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1B7EC8" w:rsidRPr="0005425A" w:rsidRDefault="009B488B" w:rsidP="00EA5749">
      <w:pPr>
        <w:spacing w:line="480" w:lineRule="auto"/>
        <w:jc w:val="center"/>
      </w:pPr>
      <w:r w:rsidRPr="0005425A">
        <w:t>R</w:t>
      </w:r>
      <w:r w:rsidR="001B7EC8" w:rsidRPr="0005425A">
        <w:t xml:space="preserve">elationship </w:t>
      </w:r>
      <w:r w:rsidR="00EA5749" w:rsidRPr="0005425A">
        <w:t xml:space="preserve">between </w:t>
      </w:r>
      <w:r w:rsidR="001B7EC8" w:rsidRPr="0005425A">
        <w:t xml:space="preserve">DNC </w:t>
      </w:r>
      <w:r w:rsidR="00EA5749" w:rsidRPr="0005425A">
        <w:t>Rules and the Selection of a Presidential Candidate for the 2020 Election</w:t>
      </w:r>
    </w:p>
    <w:p w:rsidR="002B4F05" w:rsidRPr="0005425A" w:rsidRDefault="002B4F05" w:rsidP="00EA5749">
      <w:pPr>
        <w:spacing w:line="480" w:lineRule="auto"/>
        <w:jc w:val="center"/>
      </w:pPr>
      <w:r w:rsidRPr="0005425A">
        <w:t>Name</w:t>
      </w:r>
    </w:p>
    <w:p w:rsidR="002B4F05" w:rsidRPr="0005425A" w:rsidRDefault="002B4F05" w:rsidP="00EA5749">
      <w:pPr>
        <w:spacing w:line="480" w:lineRule="auto"/>
        <w:jc w:val="center"/>
      </w:pPr>
      <w:r w:rsidRPr="0005425A">
        <w:t>Institution of Affiliation</w:t>
      </w:r>
    </w:p>
    <w:p w:rsidR="00E215A6" w:rsidRDefault="00E215A6">
      <w:pPr>
        <w:rPr>
          <w:b/>
        </w:rPr>
      </w:pPr>
      <w:r>
        <w:rPr>
          <w:b/>
        </w:rPr>
        <w:br w:type="page"/>
      </w:r>
    </w:p>
    <w:p w:rsidR="009B488B" w:rsidRPr="00D81F5E" w:rsidRDefault="009B488B" w:rsidP="001B7EC8">
      <w:pPr>
        <w:spacing w:line="480" w:lineRule="auto"/>
        <w:rPr>
          <w:b/>
        </w:rPr>
      </w:pPr>
      <w:r w:rsidRPr="00D81F5E">
        <w:rPr>
          <w:b/>
        </w:rPr>
        <w:lastRenderedPageBreak/>
        <w:t>Abstract</w:t>
      </w:r>
    </w:p>
    <w:p w:rsidR="009005D6" w:rsidRPr="009005D6" w:rsidRDefault="00EA205E" w:rsidP="001B7EC8">
      <w:pPr>
        <w:spacing w:line="480" w:lineRule="auto"/>
        <w:rPr>
          <w:b/>
        </w:rPr>
      </w:pPr>
      <w:r w:rsidRPr="009005D6">
        <w:rPr>
          <w:b/>
        </w:rPr>
        <w:t>Introduction</w:t>
      </w:r>
      <w:r w:rsidR="004B0726" w:rsidRPr="009005D6">
        <w:rPr>
          <w:b/>
        </w:rPr>
        <w:t xml:space="preserve"> </w:t>
      </w:r>
    </w:p>
    <w:p w:rsidR="00B4301E" w:rsidRDefault="00B4301E" w:rsidP="00F43E65">
      <w:pPr>
        <w:spacing w:line="480" w:lineRule="auto"/>
        <w:ind w:firstLine="720"/>
      </w:pPr>
      <w:r>
        <w:t>Selection of the presidential candidate of the Democratic Party for elections in 20</w:t>
      </w:r>
      <w:r w:rsidR="00114D7D">
        <w:t xml:space="preserve">20 will be a series of contests. It </w:t>
      </w:r>
      <w:r>
        <w:t>will be administered by delegates selected to the Democratic National Committee (DNC).</w:t>
      </w:r>
      <w:r w:rsidR="00414EAE">
        <w:t xml:space="preserve"> The final selection of the presidential nominee will be on July13-16, 2020, in </w:t>
      </w:r>
      <w:r w:rsidR="00414EAE" w:rsidRPr="00414EAE">
        <w:t>Milwaukee, Wisconsin.</w:t>
      </w:r>
      <w:r w:rsidR="00B63CEE">
        <w:t xml:space="preserve"> The delegates are chosen to represent states, territories, and democrats who are abroad.</w:t>
      </w:r>
      <w:r w:rsidR="00AC093D">
        <w:t xml:space="preserve"> After the Party’s loss in the 2016 presidential election, many Americans were of the notion that the Democratic Party lacked an obvious leader. Divisions became apparent in the party after the primaries, where Hillary Clinton competed with Bernie Sanders.  The Senate Democrats generally switched their allegiance to the left wing in matters of immigration, healthcare, and college tuition in the period following the completion of the 2016 elections and the occurrence </w:t>
      </w:r>
      <w:r w:rsidR="00D3061A">
        <w:t>of the 2018 midterm elections. This highlighted the disharmony in the party regarding agreement on ideologies and selection of nominees for the party.</w:t>
      </w:r>
    </w:p>
    <w:p w:rsidR="00A94696" w:rsidRDefault="00A94696" w:rsidP="00F43E65">
      <w:pPr>
        <w:spacing w:line="480" w:lineRule="auto"/>
        <w:ind w:firstLine="720"/>
      </w:pPr>
      <w:r>
        <w:t>The events after the 2016 presidential elections highlighted the division that had become widespread between the supporters of Clinton</w:t>
      </w:r>
      <w:r w:rsidR="002428D8">
        <w:t xml:space="preserve"> and Sanders. In 2017, the </w:t>
      </w:r>
      <w:r w:rsidR="002428D8" w:rsidRPr="002428D8">
        <w:t>Democratic National Committee chairmanship election</w:t>
      </w:r>
      <w:r w:rsidR="002428D8">
        <w:t xml:space="preserve"> saw Tom Perez narrowly win against Keith Ellison. Perez was Clinton’</w:t>
      </w:r>
      <w:r w:rsidR="00CA09D2">
        <w:t xml:space="preserve">s candidate </w:t>
      </w:r>
      <w:r w:rsidR="00CE68B4">
        <w:t>who</w:t>
      </w:r>
      <w:r w:rsidR="002428D8">
        <w:t xml:space="preserve"> later appointed Ellison as the deputy, a largely ceremonial role rather than operational.</w:t>
      </w:r>
      <w:r w:rsidR="00AB249E">
        <w:t xml:space="preserve"> The number of individuals seeking to secure the nomination from the party is at its all-time high with 24 candidates presenting their interest. The field of presidential candidates is seen as the most diverse with it including at least six females. To curb the divisions in the party and produce a legitimate nominee who would secure the presidential seat for the Democrats, </w:t>
      </w:r>
      <w:r w:rsidR="009C5400">
        <w:t xml:space="preserve">the DNC members passed reforms on the party’s primary process. The party sought </w:t>
      </w:r>
      <w:r w:rsidR="009C5400">
        <w:lastRenderedPageBreak/>
        <w:t>to improve participation and foster transparency.</w:t>
      </w:r>
      <w:r w:rsidR="009C7D9D">
        <w:t xml:space="preserve"> </w:t>
      </w:r>
      <w:r w:rsidR="00932E56">
        <w:t>The reforms would also control how the Democratic National Convention handles the results of the primaries.</w:t>
      </w:r>
    </w:p>
    <w:p w:rsidR="0025495B" w:rsidRDefault="0025495B" w:rsidP="00F43E65">
      <w:pPr>
        <w:spacing w:line="480" w:lineRule="auto"/>
        <w:ind w:firstLine="720"/>
      </w:pPr>
      <w:r>
        <w:t>The members of the Democratic National Committee have held a series of debates with the interested candidat</w:t>
      </w:r>
      <w:r w:rsidR="00C070DC">
        <w:t>es as they sought to reduce their number</w:t>
      </w:r>
      <w:r>
        <w:t>. The rules applied in achieving this has been controversial but the party is determined to be left with only a few candidates who understand the ideologies of the party in addition to having the hearts of the Americans.</w:t>
      </w:r>
      <w:r w:rsidR="00E45E48">
        <w:t xml:space="preserve"> By September, 2019, the list of the candidates had reduced to ten and the DNC is planning on the thresholds to use in rationing the candidates who will participate in the November and December debates.</w:t>
      </w:r>
      <w:r w:rsidR="007D70F3">
        <w:t xml:space="preserve"> More than two dozens of candidates made to the stage when the DNC set the threshold at 1 percent in polls and 65,000 donors this year. When it increased the polling</w:t>
      </w:r>
      <w:r w:rsidR="004B1DEB">
        <w:t xml:space="preserve"> threshold to 2 percent and </w:t>
      </w:r>
      <w:r w:rsidR="007D70F3">
        <w:t>doubled the donor threshold in the September debate, the participants</w:t>
      </w:r>
      <w:r w:rsidR="004B1DEB">
        <w:t xml:space="preserve"> were capped</w:t>
      </w:r>
      <w:r w:rsidR="007D70F3">
        <w:t xml:space="preserve"> to ten. The rules that the committee is using seek to shrink the number of candidates further. Therefore, it is imperative to understand the DNC roles in the perspective of who formulate them and their effect on the nomination of the presidential candidate for the 2020 general election.</w:t>
      </w:r>
    </w:p>
    <w:p w:rsidR="004F5076" w:rsidRDefault="004F5076" w:rsidP="00F43E65">
      <w:pPr>
        <w:spacing w:line="480" w:lineRule="auto"/>
        <w:ind w:firstLine="720"/>
      </w:pPr>
      <w:r>
        <w:t>The purpose of this paper is to establish the relationship between the DNC rules and the selection of the presidential nominee of the Democratic Party for the 2020 election.</w:t>
      </w:r>
      <w:r w:rsidR="00AD2711">
        <w:t xml:space="preserve"> It will seek to support the hypothesis that the rules made by the Democratic National Committee serve to produce the most viable presidential candidate for the party.</w:t>
      </w:r>
    </w:p>
    <w:p w:rsidR="00EA205E" w:rsidRPr="009005D6" w:rsidRDefault="00EA205E" w:rsidP="003D0859">
      <w:pPr>
        <w:spacing w:line="480" w:lineRule="auto"/>
        <w:jc w:val="center"/>
        <w:rPr>
          <w:b/>
        </w:rPr>
      </w:pPr>
      <w:r w:rsidRPr="009005D6">
        <w:rPr>
          <w:b/>
        </w:rPr>
        <w:t>Literature review</w:t>
      </w:r>
    </w:p>
    <w:p w:rsidR="00B546C1" w:rsidRDefault="00B546C1" w:rsidP="001B7EC8">
      <w:pPr>
        <w:spacing w:line="480" w:lineRule="auto"/>
        <w:rPr>
          <w:b/>
        </w:rPr>
      </w:pPr>
      <w:r w:rsidRPr="003D0859">
        <w:rPr>
          <w:b/>
        </w:rPr>
        <w:t>DNC Rules</w:t>
      </w:r>
    </w:p>
    <w:p w:rsidR="003D0859" w:rsidRDefault="003D0859" w:rsidP="00257781">
      <w:pPr>
        <w:spacing w:line="480" w:lineRule="auto"/>
        <w:ind w:firstLine="720"/>
      </w:pPr>
      <w:r>
        <w:t xml:space="preserve">The DNC rules govern a series of </w:t>
      </w:r>
      <w:r w:rsidR="00C269C3">
        <w:t>presidential nomination conventions that are held after every four years by the Democratic Party since 1832.</w:t>
      </w:r>
      <w:r w:rsidR="002F1C3E">
        <w:t xml:space="preserve"> They are administered by the Democratic </w:t>
      </w:r>
      <w:r w:rsidR="002F1C3E">
        <w:lastRenderedPageBreak/>
        <w:t xml:space="preserve">National Committee with the primary objective </w:t>
      </w:r>
      <w:r w:rsidR="003A1E91">
        <w:t>of nominating</w:t>
      </w:r>
      <w:r w:rsidR="002F1C3E">
        <w:t xml:space="preserve"> and confirming a candidate for president and vice president in a comprehensive party convention</w:t>
      </w:r>
      <w:r w:rsidR="003A1E91">
        <w:t xml:space="preserve">. There are pledged delegates from all the 50 states as well as the territories and dependencies of the United States. The </w:t>
      </w:r>
      <w:r w:rsidR="00C6315C">
        <w:t>super delegates</w:t>
      </w:r>
      <w:r w:rsidR="003A1E91">
        <w:t xml:space="preserve"> are unpledged and represent the Democratic establishment. Both the pledged and unpledged delegates attend the National Convention and vote to select the presidential candidate for the party.</w:t>
      </w:r>
      <w:r w:rsidR="00196FAD">
        <w:t xml:space="preserve"> This convention marks the end of the period for the primaries and the inception of the general election campaigns.</w:t>
      </w:r>
      <w:r w:rsidR="00FF075D">
        <w:t xml:space="preserve"> The number of the pledged delegates allocated to each state is based on two factors; the number of electoral votes each state has in the Electoral College and the percent</w:t>
      </w:r>
      <w:r w:rsidR="00575F13">
        <w:t>age</w:t>
      </w:r>
      <w:r w:rsidR="00FF075D">
        <w:t xml:space="preserve"> of votes that</w:t>
      </w:r>
      <w:r w:rsidR="00B60E6E">
        <w:t xml:space="preserve"> each state gave candi</w:t>
      </w:r>
      <w:r w:rsidR="00D75870">
        <w:t>dates from the Democratic Party in the last three elections.</w:t>
      </w:r>
      <w:r w:rsidR="00231170">
        <w:t xml:space="preserve"> Other jurisdiction such as American Samoa, Virgin Islands, Northern Mariana Islands, and Guam, which lack electoral votes are allocated a fixed number of pledged delegates’ positions. For instance, they have been allocated six slots </w:t>
      </w:r>
      <w:r w:rsidR="00575F13">
        <w:t>each</w:t>
      </w:r>
      <w:r w:rsidR="00231170">
        <w:t xml:space="preserve"> for the 2020 election.</w:t>
      </w:r>
    </w:p>
    <w:p w:rsidR="00A66E5F" w:rsidRDefault="00CE110A" w:rsidP="00A66E5F">
      <w:pPr>
        <w:spacing w:line="480" w:lineRule="auto"/>
        <w:ind w:firstLine="720"/>
      </w:pPr>
      <w:r>
        <w:t xml:space="preserve">The party also allocate bonus delegates to states and territories based on two </w:t>
      </w:r>
      <w:r w:rsidR="008C3F96">
        <w:t xml:space="preserve">other </w:t>
      </w:r>
      <w:r>
        <w:t>factors: clustering and timing. For the timing criterion, those states that schedule their primaries and caucuses in May and June receive a higher bonus. The clustering criteria is based on the</w:t>
      </w:r>
      <w:r w:rsidR="008C3F96">
        <w:t xml:space="preserve"> rule that neighboring states mu</w:t>
      </w:r>
      <w:r>
        <w:t>st hold their primaries concurrently i.e. on the same date.</w:t>
      </w:r>
      <w:r w:rsidR="001A36FA">
        <w:t xml:space="preserve"> The super delegates are not affiliated to any state and choose for themselves whom to vote for in the presidential primaries.</w:t>
      </w:r>
      <w:r w:rsidR="00FD7CD2">
        <w:t xml:space="preserve"> They comprise of s</w:t>
      </w:r>
      <w:r w:rsidR="008C3F96">
        <w:t xml:space="preserve">lightly under 15 percent of </w:t>
      </w:r>
      <w:r w:rsidR="00FD7CD2">
        <w:t>all the delegates in the convention.</w:t>
      </w:r>
      <w:r w:rsidR="00CD2D97">
        <w:t xml:space="preserve"> They are drawn from four categories</w:t>
      </w:r>
      <w:r w:rsidR="005234A9">
        <w:t xml:space="preserve">: distinguished party leaders such as president and vice president, </w:t>
      </w:r>
      <w:r w:rsidR="00FB3B4C">
        <w:t>Democratic Members of the Congress, Democratic Governors, and elected members of the Democratic National Committee.</w:t>
      </w:r>
    </w:p>
    <w:p w:rsidR="00A66E5F" w:rsidRDefault="00A66E5F" w:rsidP="00A66E5F">
      <w:pPr>
        <w:spacing w:line="480" w:lineRule="auto"/>
        <w:ind w:firstLine="720"/>
      </w:pPr>
      <w:r>
        <w:t xml:space="preserve">Before the 1936, democratic presidential nominees were required to garner two-thirds majority of the total numbers of the delegates’ votes. This would prove implausible unless there </w:t>
      </w:r>
      <w:r>
        <w:lastRenderedPageBreak/>
        <w:t>was a popular incumbent, something that rarely happened.</w:t>
      </w:r>
      <w:r w:rsidR="00525254">
        <w:t xml:space="preserve"> The debates were often contentious and delegates would have to repeat the elections until someon</w:t>
      </w:r>
      <w:r w:rsidR="008C3F96">
        <w:t>e could get the threshold votes</w:t>
      </w:r>
      <w:r w:rsidR="00525254">
        <w:t>.</w:t>
      </w:r>
      <w:r w:rsidR="00C272C2">
        <w:t xml:space="preserve"> This was exhibited in 1912 and 1924 when voting went for dozens of times.</w:t>
      </w:r>
      <w:r w:rsidR="00EA5C87">
        <w:t xml:space="preserve"> Backroom deals by party chairs were r</w:t>
      </w:r>
      <w:r w:rsidR="008C3F96">
        <w:t>ife and often resulted in compromi</w:t>
      </w:r>
      <w:r w:rsidR="00EA5C87">
        <w:t xml:space="preserve">se nominees typically </w:t>
      </w:r>
      <w:r w:rsidR="00B346DA">
        <w:t xml:space="preserve">referred </w:t>
      </w:r>
      <w:r w:rsidR="008C3F96">
        <w:t xml:space="preserve">to </w:t>
      </w:r>
      <w:r w:rsidR="00B346DA">
        <w:t>as dark horse nominees, who were chosen to break the deadlocks between popular nominees. One of the famous dark horse candidates</w:t>
      </w:r>
      <w:r w:rsidR="008C3F96">
        <w:t xml:space="preserve"> was James K. Polk who w</w:t>
      </w:r>
      <w:r w:rsidR="00B346DA">
        <w:t>as added to the eighth and ninth ballot.</w:t>
      </w:r>
      <w:r w:rsidR="00C87F07">
        <w:t xml:space="preserve"> The rules were changed </w:t>
      </w:r>
      <w:r w:rsidR="000A082A">
        <w:t>to a simple majority and in 1984, interested presidential candidat</w:t>
      </w:r>
      <w:r w:rsidR="008C3F96">
        <w:t>es were</w:t>
      </w:r>
      <w:r w:rsidR="000A082A">
        <w:t xml:space="preserve"> required to announce their choice of vice president even before the convention is opened.</w:t>
      </w:r>
    </w:p>
    <w:p w:rsidR="001A22DB" w:rsidRDefault="009A5933" w:rsidP="00246265">
      <w:pPr>
        <w:spacing w:line="480" w:lineRule="auto"/>
        <w:ind w:firstLine="720"/>
      </w:pPr>
      <w:r>
        <w:t>This year, the DNC developed simplistic rules for qualification to the first primary debate. Candidates would have to either have 1 percent threshold support in three separate national polls or secure at least 65,000 individual donors with 20 different states providing at least 200 donors.</w:t>
      </w:r>
      <w:r w:rsidR="005971FF">
        <w:t xml:space="preserve"> If more than 20 individuals achieve either one of these thresholds, the ones with both thresholds would be selected to break the tie.</w:t>
      </w:r>
      <w:r w:rsidR="00E773AE">
        <w:t xml:space="preserve">  Candidates who struggled to meet for thresholds and secure debate spots criticized the donor threshold as illogical indicating that the party is captivated by incentivizing grassroots fundraising thereby forcing candidates to buy advertising in their bid to enhance their donor number.</w:t>
      </w:r>
      <w:r w:rsidR="00C659A9">
        <w:t xml:space="preserve"> However, the party’</w:t>
      </w:r>
      <w:r w:rsidR="008C08FB">
        <w:t>s chair, Tom Perez has</w:t>
      </w:r>
      <w:r w:rsidR="00C659A9">
        <w:t xml:space="preserve"> insisted that for an individual to qualify for the presidential seat, they must develop their ability in grassroots fundraising.</w:t>
      </w:r>
      <w:r w:rsidR="001C7FC6">
        <w:t xml:space="preserve"> </w:t>
      </w:r>
    </w:p>
    <w:p w:rsidR="00147980" w:rsidRDefault="001C7FC6" w:rsidP="001A22DB">
      <w:pPr>
        <w:spacing w:line="480" w:lineRule="auto"/>
        <w:ind w:firstLine="720"/>
      </w:pPr>
      <w:r>
        <w:t>In 2017, the DNC chairman announced that ther</w:t>
      </w:r>
      <w:r w:rsidR="00E45489">
        <w:t>e would be 12 sanctioned debates</w:t>
      </w:r>
      <w:r>
        <w:t xml:space="preserve"> in the following year as the party embark on looking for its presidential candidate.</w:t>
      </w:r>
      <w:r w:rsidR="00977EAD">
        <w:t xml:space="preserve"> The committee also prioritized on securing prime time TV coverage.</w:t>
      </w:r>
      <w:r w:rsidR="007365ED">
        <w:t xml:space="preserve"> The rule on the threshold is meant to ensure that candidates first build serious campaign frameworks that are doing real work in the neighborhoods </w:t>
      </w:r>
      <w:r w:rsidR="00E45489">
        <w:t xml:space="preserve">and </w:t>
      </w:r>
      <w:r w:rsidR="007365ED">
        <w:t xml:space="preserve">gaining grassroots influence that would not be reflected in the state or </w:t>
      </w:r>
      <w:r w:rsidR="007365ED">
        <w:lastRenderedPageBreak/>
        <w:t>national polling results.</w:t>
      </w:r>
      <w:r w:rsidR="00BB3A72">
        <w:t xml:space="preserve"> The thresholds have proved to be achievable to plenty of candidates</w:t>
      </w:r>
      <w:r w:rsidR="006D3BD7">
        <w:t xml:space="preserve"> attracting especially those that the pundits and the DNC would not have predicted.</w:t>
      </w:r>
      <w:r w:rsidR="00BB3A72">
        <w:t xml:space="preserve"> </w:t>
      </w:r>
      <w:r w:rsidR="00A92A23">
        <w:t>Individuals without any political experience have emerged to qualify for both thresholds required in the debate stage including the author Marianne Williamson and entrepreneur Andrew Yang while seasoned politicians such as Governor Bullock and Senator Bennet find themselves on the bubble.</w:t>
      </w:r>
    </w:p>
    <w:p w:rsidR="002A4061" w:rsidRPr="005C51F7" w:rsidRDefault="007365ED" w:rsidP="001B7EC8">
      <w:pPr>
        <w:spacing w:line="480" w:lineRule="auto"/>
        <w:rPr>
          <w:b/>
        </w:rPr>
      </w:pPr>
      <w:r>
        <w:t xml:space="preserve"> </w:t>
      </w:r>
      <w:r w:rsidR="002A4061" w:rsidRPr="005C51F7">
        <w:rPr>
          <w:b/>
        </w:rPr>
        <w:t>Selection of Presidential Candidates</w:t>
      </w:r>
    </w:p>
    <w:p w:rsidR="00155F29" w:rsidRDefault="00155F29" w:rsidP="00DC68BE">
      <w:pPr>
        <w:spacing w:line="480" w:lineRule="auto"/>
        <w:ind w:firstLine="720"/>
      </w:pPr>
      <w:r>
        <w:t>The voters in the United States do not choose their preferred presidential candidates directly during party primaries.</w:t>
      </w:r>
      <w:r w:rsidR="00DE745A">
        <w:t xml:space="preserve"> They do so by voting for delegates from their respective states who attend the national party convention thereafter.</w:t>
      </w:r>
      <w:r w:rsidR="00E64E2E">
        <w:t xml:space="preserve"> Based on the number of delegates that a candidate has, the one with the majority votes becomes the representative for the presidential election.</w:t>
      </w:r>
      <w:r w:rsidR="004466D9">
        <w:t xml:space="preserve"> The delegates are picked from the House of Representatives</w:t>
      </w:r>
      <w:r w:rsidR="00DA2AF2">
        <w:t xml:space="preserve"> to</w:t>
      </w:r>
      <w:r w:rsidR="004466D9">
        <w:t xml:space="preserve"> administer the presidential primaries.</w:t>
      </w:r>
      <w:r w:rsidR="0078799B">
        <w:t xml:space="preserve"> The selection process involves the primary elections and caucuses with </w:t>
      </w:r>
      <w:r w:rsidR="00FA2BB9">
        <w:t xml:space="preserve">the </w:t>
      </w:r>
      <w:r w:rsidR="0078799B">
        <w:t>primaries using secret ballots for voting and caucuses involving local gathering of voters who choose a particular candidate at the end of their meetings. This is followed by the nomination conventions during which the party votes for its presidential nominee who announces his/her vice presidential running mate in the same conventions.</w:t>
      </w:r>
    </w:p>
    <w:p w:rsidR="007C1615" w:rsidRDefault="007C1615" w:rsidP="00DC68BE">
      <w:pPr>
        <w:spacing w:line="480" w:lineRule="auto"/>
        <w:ind w:firstLine="720"/>
      </w:pPr>
      <w:r>
        <w:t>State governments provide funds for primaries and conduct them in the same way they would in a general election.</w:t>
      </w:r>
      <w:r w:rsidR="00AA4EB8">
        <w:t xml:space="preserve"> Voters go to polling stations and vote anonymously. Some states conduct closed primaries in which only the party members can vote, which is typical in the </w:t>
      </w:r>
      <w:r w:rsidR="00F31D5C">
        <w:t>Democratic Party</w:t>
      </w:r>
      <w:r w:rsidR="00AA4EB8">
        <w:t>.</w:t>
      </w:r>
      <w:r w:rsidR="00F31D5C">
        <w:t xml:space="preserve"> In an open primary voting, all voters are allowed to participate regardless of their party affiliation.</w:t>
      </w:r>
      <w:r w:rsidR="00AB5FE4">
        <w:t xml:space="preserve"> Caucuses are organized by state political parties in which authentic party members debate openly on behalf of their preferred candidates to lobby for their nomination. </w:t>
      </w:r>
      <w:r w:rsidR="00AB5FE4">
        <w:lastRenderedPageBreak/>
        <w:t>They are communal meetings in which members vote openly. Caucuses are favorable for candidates who have faithful and organized supporters who can use the event to choose delegates pledged to their presidential candidate.</w:t>
      </w:r>
      <w:r w:rsidR="00121AA5">
        <w:t xml:space="preserve"> The participants of caucuses also debate and identify the issues they want to be addressed by the state or national party platform. </w:t>
      </w:r>
      <w:r w:rsidR="00BE65F9">
        <w:t>Participation of these meetings calls for massive political engagement and time. As a result, they attract fewer participants and less attention than party primaries.</w:t>
      </w:r>
    </w:p>
    <w:p w:rsidR="00F84EAE" w:rsidRDefault="002B11AF" w:rsidP="00652BD3">
      <w:pPr>
        <w:spacing w:line="480" w:lineRule="auto"/>
        <w:ind w:firstLine="720"/>
      </w:pPr>
      <w:r>
        <w:t>Historically, only a few states have held presidential primaries or caucuses but the trend has improved to indicate full voter participation in the primaries. Increase in the number of states conducting presidential primaries began in the 1970s and today all the 50 states and the District of Columbia conduct either primaries or caucuses.</w:t>
      </w:r>
      <w:r w:rsidR="00BB7B35">
        <w:t xml:space="preserve"> The states have the autonomy of choosing whether to conduct caucuses or primaries with some states switching from one method to the other over time.</w:t>
      </w:r>
      <w:r w:rsidR="007618F3">
        <w:t xml:space="preserve"> Other states conduct both caucuses and primaries, for instance, in Nebraska and Alaska, Democrats hold caucuses w</w:t>
      </w:r>
      <w:r w:rsidR="00484F6C">
        <w:t>hile republicans hold primaries; in Kentucky, Republicans hold caucuses while Democrats hold primaries.</w:t>
      </w:r>
      <w:r w:rsidR="00DF7743">
        <w:t xml:space="preserve"> </w:t>
      </w:r>
    </w:p>
    <w:p w:rsidR="00F90CE1" w:rsidRDefault="00DF7743" w:rsidP="00652BD3">
      <w:pPr>
        <w:spacing w:line="480" w:lineRule="auto"/>
        <w:ind w:firstLine="720"/>
      </w:pPr>
      <w:r>
        <w:t>The earliest caucuses are held by Iowa in January or early February of the general election year followed by the first primary in New Hampshire.</w:t>
      </w:r>
      <w:r w:rsidR="003766B6">
        <w:t xml:space="preserve"> Since these early </w:t>
      </w:r>
      <w:r w:rsidR="00B504B7">
        <w:t>contests display</w:t>
      </w:r>
      <w:r w:rsidR="003766B6">
        <w:t xml:space="preserve"> candidates with inadequate support to run for the presidency, the candidates perceive them to be exceptionally crucial and expend most of their resources in them</w:t>
      </w:r>
      <w:r w:rsidR="00EF7141">
        <w:t>.</w:t>
      </w:r>
      <w:r w:rsidR="00CF4B07">
        <w:t xml:space="preserve"> They address the needs of these states and organize campaigns spending money on media coverage, staff, and hotels.</w:t>
      </w:r>
      <w:r w:rsidR="001A5051">
        <w:t xml:space="preserve"> Consequently, more states are scheduling their caucuses and primaries in the winter months.</w:t>
      </w:r>
      <w:r w:rsidR="00167E96">
        <w:t xml:space="preserve"> The Democratic Party frequently twist its DNC rules in the hope to produce the toughest candidate possible.</w:t>
      </w:r>
      <w:r w:rsidR="009A7A28">
        <w:t xml:space="preserve"> The Republicans are also not left behind in using such strategies</w:t>
      </w:r>
      <w:r w:rsidR="00E17F92">
        <w:t>, for instance, in 2016, the party allowed states that held their primaries on March</w:t>
      </w:r>
      <w:r w:rsidR="000B7914">
        <w:t xml:space="preserve"> 15 to award their delegates a winner-</w:t>
      </w:r>
      <w:r w:rsidR="000B7914">
        <w:lastRenderedPageBreak/>
        <w:t xml:space="preserve">take-all. This ensured that the candidate who earned the most votes, even if it was 25 percent of the votes, to take all </w:t>
      </w:r>
      <w:r w:rsidR="003B28CE">
        <w:t xml:space="preserve">of </w:t>
      </w:r>
      <w:r w:rsidR="000B7914">
        <w:t xml:space="preserve">the </w:t>
      </w:r>
      <w:r w:rsidR="003B28CE">
        <w:t>state’s</w:t>
      </w:r>
      <w:r w:rsidR="000B7914">
        <w:t xml:space="preserve"> delegates.</w:t>
      </w:r>
      <w:r w:rsidR="00076CB8">
        <w:t xml:space="preserve"> A crucial outcome of these caucuses and primaries is that the parties have a clear notion of their nominee before the national party conventions are held in the summer.</w:t>
      </w:r>
      <w:r w:rsidR="006254E1">
        <w:t xml:space="preserve"> This has significantly overshadowed the importance of the national nominating conventions making them rather ceremonial events.</w:t>
      </w:r>
    </w:p>
    <w:p w:rsidR="00B546C1" w:rsidRPr="005C51F7" w:rsidRDefault="00FC170A" w:rsidP="00B546C1">
      <w:pPr>
        <w:spacing w:line="480" w:lineRule="auto"/>
        <w:rPr>
          <w:b/>
        </w:rPr>
      </w:pPr>
      <w:r w:rsidRPr="005C51F7">
        <w:rPr>
          <w:b/>
        </w:rPr>
        <w:t>I</w:t>
      </w:r>
      <w:r w:rsidR="00B546C1" w:rsidRPr="005C51F7">
        <w:rPr>
          <w:b/>
        </w:rPr>
        <w:t>mpact of leadership narratives on policy outcomes</w:t>
      </w:r>
    </w:p>
    <w:p w:rsidR="00A669D5" w:rsidRDefault="00A669D5" w:rsidP="009E1EE4">
      <w:pPr>
        <w:spacing w:line="480" w:lineRule="auto"/>
        <w:ind w:firstLine="720"/>
      </w:pPr>
      <w:r>
        <w:t xml:space="preserve">Leadership narratives have been observed to </w:t>
      </w:r>
      <w:r w:rsidR="0005545B">
        <w:t xml:space="preserve">be </w:t>
      </w:r>
      <w:r>
        <w:t>imperative in the policy-making process and is part of the public policy instrument that is used to convince the public as well as the decision makers in shaping all the steps of the policy formulation process.</w:t>
      </w:r>
      <w:r w:rsidR="00791DB2">
        <w:t xml:space="preserve"> Narratives entail use of stories and testimonials to make information more clear and memorable.</w:t>
      </w:r>
      <w:r w:rsidR="00EE14A4">
        <w:t xml:space="preserve"> Literature, philosophy, and science agree on the importance of narratives in influencing human affairs.</w:t>
      </w:r>
      <w:r w:rsidR="00660D23">
        <w:t xml:space="preserve"> The theory behind this is that people tend to impose meaning on the world by relying on heuristics to develop a quick and easy emotional notion of the world that </w:t>
      </w:r>
      <w:r w:rsidR="00C014FF">
        <w:t>agree with how they</w:t>
      </w:r>
      <w:r w:rsidR="00660D23">
        <w:t xml:space="preserve"> think of themselves and what they know. People find it easy to make </w:t>
      </w:r>
      <w:r w:rsidR="00ED0F9E">
        <w:t>meaning through stories (Jones, Shanahan, and Macbeth, 2014)</w:t>
      </w:r>
      <w:r w:rsidR="00C1350C">
        <w:t>.</w:t>
      </w:r>
      <w:r w:rsidR="00471C80">
        <w:t xml:space="preserve"> It would therefore be feasible to incorporate leadership narratives on policy outcomes.</w:t>
      </w:r>
    </w:p>
    <w:p w:rsidR="008C33DC" w:rsidRDefault="008C33DC" w:rsidP="009E1EE4">
      <w:pPr>
        <w:spacing w:line="480" w:lineRule="auto"/>
        <w:ind w:firstLine="720"/>
      </w:pPr>
      <w:r>
        <w:t>Public policies are piloted by a system of leaders who advocate for their preferred policy goals.</w:t>
      </w:r>
      <w:r w:rsidR="00855A1F">
        <w:t xml:space="preserve"> The leaders twist narratives that would allow them to achieve their goals, communicate public issues and their solutions. Citizens use them to convey their preferences to policy makers and has been typical in presidential caucuses where faithful supporters of a particular candidates use narratives to lobby for their support in their state.</w:t>
      </w:r>
      <w:r w:rsidR="00F35B05">
        <w:t xml:space="preserve"> Presidential </w:t>
      </w:r>
      <w:r w:rsidR="00C014FF">
        <w:t>candidates use</w:t>
      </w:r>
      <w:r w:rsidR="00F35B05">
        <w:t xml:space="preserve"> narratives to propagate their authenticity to the voters, for instance, Bernie Sanders is flying on the narratives of immigration, healthcare, and college education to rally for support. He knows that the country </w:t>
      </w:r>
      <w:r w:rsidR="00F35B05">
        <w:lastRenderedPageBreak/>
        <w:t>has issues with those policies and is providing ideal stories to the electorate.</w:t>
      </w:r>
      <w:r w:rsidR="005B56D7">
        <w:t xml:space="preserve"> The authenticity of h</w:t>
      </w:r>
      <w:r w:rsidR="00061F19">
        <w:t xml:space="preserve">is claims can only </w:t>
      </w:r>
      <w:r w:rsidR="00C014FF">
        <w:t xml:space="preserve">be </w:t>
      </w:r>
      <w:r w:rsidR="00061F19">
        <w:t>validated</w:t>
      </w:r>
      <w:r w:rsidR="00C014FF">
        <w:t xml:space="preserve"> if he secures the presidency</w:t>
      </w:r>
      <w:r w:rsidR="005B56D7">
        <w:t>.</w:t>
      </w:r>
      <w:r w:rsidR="00FA09AC">
        <w:t xml:space="preserve"> However, much of these narratives are driven by anecdote, intuition, and theories, which cannot align to viable policies.</w:t>
      </w:r>
      <w:r w:rsidR="0046017C">
        <w:t xml:space="preserve"> </w:t>
      </w:r>
    </w:p>
    <w:p w:rsidR="00936761" w:rsidRDefault="00936761" w:rsidP="009E1EE4">
      <w:pPr>
        <w:spacing w:line="480" w:lineRule="auto"/>
        <w:ind w:firstLine="720"/>
      </w:pPr>
      <w:r>
        <w:t xml:space="preserve">To improve the ad hoc and intuitive nature of narratives that affect policy outcomes, there is always the necessity to draw upon existing research in public policy. </w:t>
      </w:r>
      <w:r w:rsidR="00096E6B">
        <w:t>This is especially imperative to leaders who seek to influence policy, they must fund studies that provide the statistics to back their narratives.</w:t>
      </w:r>
      <w:r w:rsidR="00C51968">
        <w:t xml:space="preserve"> </w:t>
      </w:r>
      <w:r w:rsidR="00C84E98">
        <w:t>Policy is ambiguous and complex</w:t>
      </w:r>
      <w:r w:rsidR="00120377">
        <w:t xml:space="preserve"> and people fail to understand it in the way experts do. Consequently, politicians use this ambiguity to develop postulates in the pursuit of electorate support.</w:t>
      </w:r>
      <w:r w:rsidR="00713720">
        <w:t xml:space="preserve"> It is imperative that the voters use analytical skills rather than responding with emotions to the stories of the politicians otherwise their acceptance of the leaders’ postulates continue to jeopardize the authenticity of policy formulation groups and the outcomes of this policy.</w:t>
      </w:r>
      <w:r w:rsidR="0079546A">
        <w:t xml:space="preserve"> Narratives may not be appropriate for policies as they are based on the speaker’s experiences and tales, which devastate the reasoning of voters in crucial policies.</w:t>
      </w:r>
      <w:r w:rsidR="0087197C">
        <w:t xml:space="preserve"> Leaders use them to propagate their interests and win the hearts of the electorate. </w:t>
      </w:r>
    </w:p>
    <w:p w:rsidR="00202899" w:rsidRDefault="00202899" w:rsidP="009E1EE4">
      <w:pPr>
        <w:spacing w:line="480" w:lineRule="auto"/>
        <w:ind w:firstLine="720"/>
      </w:pPr>
      <w:r>
        <w:t xml:space="preserve">The impact of narratives was demonstrated in the 1990s when stories of a looming demographic time bomb became the central debate topic in the Congress. </w:t>
      </w:r>
      <w:r w:rsidR="00495F38">
        <w:t>While aging was a demographic reality that was rife across the industrialized world, it was framed to construct a policy problem and the need for reforms.</w:t>
      </w:r>
      <w:r w:rsidR="00751B94">
        <w:t xml:space="preserve"> It was viewed as a time bomb that was set to destroy the existing pension programs thereby calling for radical measures to avert it.</w:t>
      </w:r>
      <w:r w:rsidR="00A11439">
        <w:t xml:space="preserve"> The narrative was associated with political actors and pro-market experts who postulated that the pension programs would be unsustainable and the future generations would have to finance them in the long term.</w:t>
      </w:r>
      <w:r w:rsidR="00B3203B">
        <w:t xml:space="preserve"> The narrative was about constructing a need for policy change in the name </w:t>
      </w:r>
      <w:r w:rsidR="00CD45FF">
        <w:t>of what</w:t>
      </w:r>
      <w:r w:rsidR="00B3203B">
        <w:t xml:space="preserve"> has been long termed as apocalyptic demography </w:t>
      </w:r>
      <w:r w:rsidR="00CD45FF">
        <w:t xml:space="preserve">in a tale of Malthus that applied a pessimistic view of the </w:t>
      </w:r>
      <w:r w:rsidR="00CD45FF">
        <w:lastRenderedPageBreak/>
        <w:t>world.</w:t>
      </w:r>
      <w:r w:rsidR="00202EB5">
        <w:t xml:space="preserve"> This narrative became widespread and influential as efforts to privatize the pension programs across the globe became apparent.</w:t>
      </w:r>
      <w:r w:rsidR="00D851C5">
        <w:t xml:space="preserve"> However, a combination of contingent occurrences and stumbling blocks diluted the efforts to privatize public pensions in the late 1990s and again in 2005</w:t>
      </w:r>
      <w:r w:rsidR="00474522">
        <w:t xml:space="preserve"> (Béland and Waddan, 2012)</w:t>
      </w:r>
      <w:r w:rsidR="00D851C5">
        <w:t>.</w:t>
      </w:r>
    </w:p>
    <w:p w:rsidR="00B546C1" w:rsidRPr="00BC695F" w:rsidRDefault="00B546C1" w:rsidP="00B546C1">
      <w:pPr>
        <w:spacing w:line="480" w:lineRule="auto"/>
        <w:rPr>
          <w:b/>
        </w:rPr>
      </w:pPr>
      <w:r w:rsidRPr="00BC695F">
        <w:rPr>
          <w:b/>
        </w:rPr>
        <w:t xml:space="preserve">Relationship </w:t>
      </w:r>
      <w:r w:rsidR="00BC695F" w:rsidRPr="00BC695F">
        <w:rPr>
          <w:b/>
        </w:rPr>
        <w:t>between Political Narratives and Public Opinion</w:t>
      </w:r>
    </w:p>
    <w:p w:rsidR="005A5E24" w:rsidRDefault="001E17A9" w:rsidP="0051421F">
      <w:pPr>
        <w:spacing w:line="480" w:lineRule="auto"/>
        <w:ind w:firstLine="720"/>
      </w:pPr>
      <w:r>
        <w:t>Political narratives demonstrate how storytelling can be used by political actors to shape facts and affect people’s understanding of reality.</w:t>
      </w:r>
      <w:r w:rsidR="00873116">
        <w:t xml:space="preserve"> They are not only theoretical, but also the fundamental tools used by politicians to modify the public opinion about them. </w:t>
      </w:r>
      <w:r w:rsidR="00433912">
        <w:t>Through narrati</w:t>
      </w:r>
      <w:r w:rsidR="00352B9E">
        <w:t xml:space="preserve">ves, they are able to alter </w:t>
      </w:r>
      <w:r w:rsidR="00433912">
        <w:t>the perspectives of people and modify relationships between individuals and social groups.</w:t>
      </w:r>
      <w:r w:rsidR="00E210AD">
        <w:t xml:space="preserve"> In the view of the public, political narratives have the potential to change fiction into facts while myths become entangled into the public discourse.</w:t>
      </w:r>
      <w:r w:rsidR="002D68FE">
        <w:t xml:space="preserve"> They elicit emotions allowing the political leaders to be influential through change of the public opinion; the people focus on emotional narratives rather than the truth.</w:t>
      </w:r>
    </w:p>
    <w:p w:rsidR="00F83A10" w:rsidRDefault="00F83A10" w:rsidP="0051421F">
      <w:pPr>
        <w:spacing w:line="480" w:lineRule="auto"/>
        <w:ind w:firstLine="720"/>
      </w:pPr>
      <w:r>
        <w:t xml:space="preserve">The power of narratives in changing public opinion was highlighted in the 2016 politics. Storytelling was the strategy that political figures used to develop a shared </w:t>
      </w:r>
      <w:r w:rsidR="00CF120B">
        <w:t>sense of belonging among the Americans.</w:t>
      </w:r>
      <w:r w:rsidR="00840E38">
        <w:t xml:space="preserve"> These narratives were formed around a collective nature of opinions and identities with the sentiments of the message swaying the vote that people cast.</w:t>
      </w:r>
      <w:r w:rsidR="00854F56">
        <w:t xml:space="preserve"> For instance, President Donald Trump propagated a narrative of cultural loss in his campaigns, which awakened the moral panic that had been latent in the country.</w:t>
      </w:r>
      <w:r w:rsidR="002946E1">
        <w:t xml:space="preserve"> </w:t>
      </w:r>
      <w:r w:rsidR="00F346AF">
        <w:t>Other</w:t>
      </w:r>
      <w:r w:rsidR="002946E1">
        <w:t xml:space="preserve"> narratives during the election period revolved around economic policy, immigration policy, Russian infiltration of the election, and the email controversy of Hillary Clinton.</w:t>
      </w:r>
      <w:r w:rsidR="00F346AF">
        <w:t xml:space="preserve"> Narratives are deep stories that use emotions to shape the opinion of the electorate.</w:t>
      </w:r>
    </w:p>
    <w:p w:rsidR="009005D6" w:rsidRPr="009005D6" w:rsidRDefault="00EA205E" w:rsidP="007D1D65">
      <w:pPr>
        <w:spacing w:line="480" w:lineRule="auto"/>
        <w:jc w:val="center"/>
        <w:rPr>
          <w:b/>
        </w:rPr>
      </w:pPr>
      <w:r w:rsidRPr="009005D6">
        <w:rPr>
          <w:b/>
        </w:rPr>
        <w:lastRenderedPageBreak/>
        <w:t>Methodology</w:t>
      </w:r>
    </w:p>
    <w:p w:rsidR="00F64325" w:rsidRPr="00F64325" w:rsidRDefault="00F64325" w:rsidP="00F64325">
      <w:pPr>
        <w:spacing w:line="480" w:lineRule="auto"/>
        <w:rPr>
          <w:b/>
        </w:rPr>
      </w:pPr>
      <w:r w:rsidRPr="00F64325">
        <w:rPr>
          <w:b/>
        </w:rPr>
        <w:t>Research Approach</w:t>
      </w:r>
    </w:p>
    <w:p w:rsidR="002C44F3" w:rsidRDefault="006D3C5E" w:rsidP="002122F3">
      <w:pPr>
        <w:spacing w:line="480" w:lineRule="auto"/>
        <w:ind w:firstLine="720"/>
      </w:pPr>
      <w:r>
        <w:t xml:space="preserve">This research </w:t>
      </w:r>
      <w:r w:rsidR="002C44F3">
        <w:t>employ</w:t>
      </w:r>
      <w:r>
        <w:t>ed</w:t>
      </w:r>
      <w:r w:rsidR="002C44F3">
        <w:t xml:space="preserve"> the qualitative approach in probing the relationship between DNC rules and the selection of presidential candidates. There are limited studies in this topic thereby authenticating the need to get answers first a</w:t>
      </w:r>
      <w:r w:rsidR="008C2CA8">
        <w:t>nd a</w:t>
      </w:r>
      <w:r w:rsidR="002C44F3">
        <w:t xml:space="preserve"> quantitative approach can be applied later. Qualitative approach collects and use non-numerical data and analyze it to give meaning and understand</w:t>
      </w:r>
      <w:r w:rsidR="003E1206">
        <w:t>ing to the</w:t>
      </w:r>
      <w:r w:rsidR="002C44F3">
        <w:t xml:space="preserve"> various facets of social life. It focuses on the miniature level in social interaction that forms the everyday life.</w:t>
      </w:r>
      <w:r w:rsidR="00D42898">
        <w:t xml:space="preserve"> Politics are a crucial part of the social life and their understanding would require detailed studies such as this, which would help understand the rules and tactics used by political actors.</w:t>
      </w:r>
      <w:r w:rsidR="00FB2CF5">
        <w:t xml:space="preserve"> The approach seeks to ascertain meanings, interpretations, and relationships of social life. It produces descriptive data that the researcher must construe</w:t>
      </w:r>
      <w:r w:rsidR="00D42898">
        <w:t xml:space="preserve"> </w:t>
      </w:r>
      <w:r w:rsidR="00FB2CF5">
        <w:t>using systematic tools of coding, transcribing and evaluation of themes and trends.</w:t>
      </w:r>
    </w:p>
    <w:p w:rsidR="009005D6" w:rsidRPr="003F2E74" w:rsidRDefault="009005D6" w:rsidP="009005D6">
      <w:pPr>
        <w:spacing w:line="480" w:lineRule="auto"/>
        <w:rPr>
          <w:b/>
        </w:rPr>
      </w:pPr>
      <w:r w:rsidRPr="003F2E74">
        <w:rPr>
          <w:b/>
        </w:rPr>
        <w:t>Subjects</w:t>
      </w:r>
    </w:p>
    <w:p w:rsidR="00A563C2" w:rsidRDefault="005A2046" w:rsidP="00762227">
      <w:pPr>
        <w:spacing w:line="480" w:lineRule="auto"/>
        <w:ind w:firstLine="720"/>
      </w:pPr>
      <w:r>
        <w:t>The participants of the study included individuals who had expressed interest in being presidential nominees for the Democratic Party. This included both the participants of the 2016 primaries and those who have actively expressed interest in the 2020 primaries. It was presumed that they were be</w:t>
      </w:r>
      <w:r w:rsidR="00BE031B">
        <w:t>st positioned to und</w:t>
      </w:r>
      <w:r w:rsidR="006E71F4">
        <w:t xml:space="preserve">erstand </w:t>
      </w:r>
      <w:r>
        <w:t>how the Democratic National Committee formulates and implements rules to attract and retain the most feasible presidential candidates.</w:t>
      </w:r>
      <w:r w:rsidR="001044FB">
        <w:t xml:space="preserve"> At least </w:t>
      </w:r>
      <w:r w:rsidR="009D0CB5">
        <w:t>15</w:t>
      </w:r>
      <w:r w:rsidR="001044FB">
        <w:t xml:space="preserve"> participants were </w:t>
      </w:r>
      <w:r w:rsidR="009D0CB5">
        <w:t>selected and their</w:t>
      </w:r>
      <w:r w:rsidR="001044FB">
        <w:t xml:space="preserve"> views on DNC rules, </w:t>
      </w:r>
      <w:r w:rsidR="003F2E74">
        <w:t>delegates’</w:t>
      </w:r>
      <w:r w:rsidR="001044FB">
        <w:t xml:space="preserve"> slots allocation, and conduction of the debates as well as th</w:t>
      </w:r>
      <w:r w:rsidR="009D0CB5">
        <w:t>e national convention were evaluated.</w:t>
      </w:r>
      <w:r w:rsidR="00C12025">
        <w:t xml:space="preserve"> </w:t>
      </w:r>
      <w:r w:rsidR="00FE7952">
        <w:t>Content assessment from the p</w:t>
      </w:r>
      <w:r w:rsidR="00C12025">
        <w:t xml:space="preserve">articipants of caucuses were also </w:t>
      </w:r>
      <w:r w:rsidR="00FE7952">
        <w:t xml:space="preserve">used </w:t>
      </w:r>
      <w:r w:rsidR="00C12025">
        <w:t>to give their views of the whole process.</w:t>
      </w:r>
      <w:r w:rsidR="00BC18AE">
        <w:t xml:space="preserve"> </w:t>
      </w:r>
      <w:r w:rsidR="000F37B7">
        <w:t xml:space="preserve"> For all the participants in the study, it was imperative that they be</w:t>
      </w:r>
      <w:r w:rsidR="00CF55E5" w:rsidRPr="00CF55E5">
        <w:t xml:space="preserve"> faithful supporters of the Democratic </w:t>
      </w:r>
      <w:r w:rsidR="00CF55E5" w:rsidRPr="00CF55E5">
        <w:lastRenderedPageBreak/>
        <w:t>Party</w:t>
      </w:r>
      <w:r w:rsidR="00CF55E5">
        <w:t xml:space="preserve"> as well as be</w:t>
      </w:r>
      <w:r w:rsidR="000F37B7">
        <w:t xml:space="preserve"> kept anonymous</w:t>
      </w:r>
      <w:r w:rsidR="00F06129">
        <w:t xml:space="preserve">. </w:t>
      </w:r>
      <w:r w:rsidR="000F37B7">
        <w:t xml:space="preserve">Therefore, they were represented by codes with only the researcher knowing which code represented who and what </w:t>
      </w:r>
      <w:r w:rsidR="00A475F8">
        <w:t>media information had been said by</w:t>
      </w:r>
      <w:r w:rsidR="0038042F">
        <w:t xml:space="preserve"> a particular participant</w:t>
      </w:r>
      <w:r w:rsidR="000F37B7">
        <w:t>. This allowed the research to be as objective as possible and avoid being subjective or discriminative.</w:t>
      </w:r>
      <w:r w:rsidR="00CA4034">
        <w:t xml:space="preserve"> </w:t>
      </w:r>
    </w:p>
    <w:p w:rsidR="009005D6" w:rsidRPr="00BC18AE" w:rsidRDefault="009005D6" w:rsidP="009005D6">
      <w:pPr>
        <w:spacing w:line="480" w:lineRule="auto"/>
        <w:rPr>
          <w:b/>
        </w:rPr>
      </w:pPr>
      <w:r w:rsidRPr="00BC18AE">
        <w:rPr>
          <w:b/>
        </w:rPr>
        <w:t xml:space="preserve">Procedures and </w:t>
      </w:r>
      <w:r w:rsidR="00762227" w:rsidRPr="00BC18AE">
        <w:rPr>
          <w:b/>
        </w:rPr>
        <w:t>Techniques</w:t>
      </w:r>
    </w:p>
    <w:p w:rsidR="00762227" w:rsidRDefault="008E6CF4" w:rsidP="00316EB5">
      <w:pPr>
        <w:spacing w:line="480" w:lineRule="auto"/>
        <w:ind w:firstLine="720"/>
      </w:pPr>
      <w:r>
        <w:t>Ethnographic observation involved the research</w:t>
      </w:r>
      <w:r w:rsidR="00B06258">
        <w:t>er</w:t>
      </w:r>
      <w:r>
        <w:t xml:space="preserve"> getting fully immersed into the settings of the research such as party debates and caucuses and blending into the lives of the participants to fully understand the topic in their viewpoint.</w:t>
      </w:r>
      <w:r w:rsidR="00A734F9">
        <w:t xml:space="preserve"> It was the most </w:t>
      </w:r>
      <w:r w:rsidR="0052417E">
        <w:t xml:space="preserve">energy </w:t>
      </w:r>
      <w:r w:rsidR="00A734F9">
        <w:t>intensive technique and it allowed the research to perceive the honesty or any underhand deals that could be entangled in the execution of DNC rules.</w:t>
      </w:r>
      <w:r w:rsidR="001D499E">
        <w:t xml:space="preserve"> Content analysis involved analyzing the topic of research through interpretation of images and words from music, art, film, documents, and other source of data from the political parties. The researcher looked at how the images and words were utilized and the context in which t</w:t>
      </w:r>
      <w:r w:rsidR="00E417EA">
        <w:t>hey were used to draw inferences about the underlying topic.</w:t>
      </w:r>
      <w:r w:rsidR="00207C51">
        <w:t xml:space="preserve"> It was the major procedure of the study and entailed correction of data based on what the participants of the study had said in media houses, television and radio interviews, and local newspaper and magazine, as well as their social media accounts.</w:t>
      </w:r>
    </w:p>
    <w:p w:rsidR="007A0C58" w:rsidRDefault="007A0C58" w:rsidP="00316EB5">
      <w:pPr>
        <w:spacing w:line="480" w:lineRule="auto"/>
        <w:ind w:firstLine="720"/>
      </w:pPr>
      <w:r>
        <w:t>Analysis of media content simplified as put by the participants simplified the study, as most of the participants of the study are busy and inaccessible individuals. Therefore, interview or use of questionnaires would barely be feasible as only a few of the participants would be available.</w:t>
      </w:r>
      <w:r w:rsidR="00816B63">
        <w:t xml:space="preserve"> Ethnography observation was administered by attending political meetings and caucuses that were held by the participants, as well as asking posting queries in their social media accounts in the assumption that they would address them in their next debate series for the </w:t>
      </w:r>
      <w:r w:rsidR="00816B63">
        <w:lastRenderedPageBreak/>
        <w:t>Democratic Party primaries.</w:t>
      </w:r>
      <w:r w:rsidR="000D60F0">
        <w:t xml:space="preserve"> It is involved participating in the caucuses of the various states and assessing the general perspective of the administrators of those political meetings.</w:t>
      </w:r>
    </w:p>
    <w:p w:rsidR="009005D6" w:rsidRDefault="009005D6" w:rsidP="009005D6">
      <w:pPr>
        <w:spacing w:line="480" w:lineRule="auto"/>
        <w:rPr>
          <w:b/>
        </w:rPr>
      </w:pPr>
      <w:r w:rsidRPr="004F3618">
        <w:rPr>
          <w:b/>
        </w:rPr>
        <w:t xml:space="preserve">Data </w:t>
      </w:r>
      <w:r w:rsidR="008A1C09" w:rsidRPr="004F3618">
        <w:rPr>
          <w:b/>
        </w:rPr>
        <w:t xml:space="preserve">Collection </w:t>
      </w:r>
      <w:r w:rsidRPr="004F3618">
        <w:rPr>
          <w:b/>
        </w:rPr>
        <w:t xml:space="preserve">and </w:t>
      </w:r>
      <w:r w:rsidR="008A1C09" w:rsidRPr="004F3618">
        <w:rPr>
          <w:b/>
        </w:rPr>
        <w:t>Validation</w:t>
      </w:r>
    </w:p>
    <w:p w:rsidR="00C65CBB" w:rsidRPr="00277500" w:rsidRDefault="00277500" w:rsidP="00276B24">
      <w:pPr>
        <w:spacing w:line="480" w:lineRule="auto"/>
        <w:ind w:firstLine="720"/>
      </w:pPr>
      <w:r>
        <w:t xml:space="preserve">Data was collected through </w:t>
      </w:r>
      <w:r w:rsidR="00AF2CF5">
        <w:t>analysis of media claims from the participants by mining media information regarding the party presidential candidates. For each participant, the researcher would spend a minimum of 30 minutes browsing analyzing online information to produce relevant data to the study</w:t>
      </w:r>
      <w:r w:rsidR="00617567">
        <w:t>.</w:t>
      </w:r>
      <w:r w:rsidR="00445FD2">
        <w:t xml:space="preserve"> Ethnographic observation allowed the research to study some</w:t>
      </w:r>
      <w:r w:rsidR="00A06539">
        <w:t xml:space="preserve"> of the participants before their commentaries in the media platform could be</w:t>
      </w:r>
      <w:r w:rsidR="00445FD2">
        <w:t>.</w:t>
      </w:r>
      <w:r w:rsidR="00DB1A4E">
        <w:t xml:space="preserve"> </w:t>
      </w:r>
      <w:r w:rsidR="00C65CBB">
        <w:t>Data validation was administered through structured checks to ensure that the responses in the questionnaires were the exact words of the respondents.</w:t>
      </w:r>
      <w:r w:rsidR="00C03AC5">
        <w:t xml:space="preserve"> The responses were checked for spelling and grammatical errors. The logic and relevance of the responses to the research topic was also checked.</w:t>
      </w:r>
    </w:p>
    <w:p w:rsidR="00EA205E" w:rsidRPr="0071208F" w:rsidRDefault="00EA205E" w:rsidP="002811EB">
      <w:pPr>
        <w:spacing w:line="480" w:lineRule="auto"/>
        <w:jc w:val="center"/>
        <w:rPr>
          <w:b/>
        </w:rPr>
      </w:pPr>
      <w:r w:rsidRPr="0071208F">
        <w:rPr>
          <w:b/>
        </w:rPr>
        <w:t>Results</w:t>
      </w:r>
    </w:p>
    <w:p w:rsidR="004B4721" w:rsidRDefault="00C76324" w:rsidP="004B1C7F">
      <w:pPr>
        <w:pStyle w:val="uiqtextpara"/>
        <w:spacing w:line="480" w:lineRule="auto"/>
        <w:ind w:firstLine="720"/>
      </w:pPr>
      <w:r>
        <w:t>In October 28</w:t>
      </w:r>
      <w:r w:rsidRPr="00C76324">
        <w:rPr>
          <w:vertAlign w:val="superscript"/>
        </w:rPr>
        <w:t>th</w:t>
      </w:r>
      <w:r>
        <w:t xml:space="preserve"> 2019, an article published by The Atlantic analyzed the viewpoint of Tom Perez on the DNC rules.</w:t>
      </w:r>
      <w:r w:rsidR="00B62C31">
        <w:t xml:space="preserve"> There is a significant number of critics of his neutral approach to the nomination process. For example, by failing to alter the established DNC rules and incorporate climate change into the debate series, they believe he is betraying the planet and the nominated candidate would not have sensitive issue in his/her mind.</w:t>
      </w:r>
      <w:r w:rsidR="004B4721">
        <w:t xml:space="preserve"> He refrained from buying ads defending Joe Biden, the former Vice President from Trump’s attacks in the Ukraine scandal. He formulate primary debate rules that relied on polling thresholds and donors thereby enabling outside candidates to advance in the debate series at the expense of more experienced Democrats such as Bullock and De Blasio.</w:t>
      </w:r>
      <w:r w:rsidR="007035C4">
        <w:t xml:space="preserve"> The rules have made sure the candidate who wins the nomination is the one who spent months lobbying for support to qualify for the debates. The basis was that </w:t>
      </w:r>
      <w:r w:rsidR="007035C4">
        <w:lastRenderedPageBreak/>
        <w:t>when you got zero or 1 percent poll following, there lack any historic precedent; no candidate in the last 40 years was under 2 percent during the debates won even a caucus. No body with under 4 percent poll following by December has won anything in the past and it is not about to change.</w:t>
      </w:r>
    </w:p>
    <w:p w:rsidR="008E189A" w:rsidRDefault="008E189A" w:rsidP="004B1C7F">
      <w:pPr>
        <w:pStyle w:val="uiqtextpara"/>
        <w:spacing w:line="480" w:lineRule="auto"/>
        <w:ind w:firstLine="720"/>
      </w:pPr>
      <w:r>
        <w:t>A senator participant of the study had told the delegates at the Democratic National Committee the DNC rules for qualifying to the party’s debates are smothering debate at a time when it is most needed. According to him, the rules are rewarding candidates with millions of Twitter followers an</w:t>
      </w:r>
      <w:r w:rsidR="00625463">
        <w:t>d</w:t>
      </w:r>
      <w:r>
        <w:t xml:space="preserve"> billionaires who buy their way into the debate stage</w:t>
      </w:r>
      <w:r w:rsidR="00625463">
        <w:t>.</w:t>
      </w:r>
      <w:r w:rsidR="008F22AC">
        <w:t xml:space="preserve"> It forces the candidates and the party campaigns to poor millions of dollars in Facebook, the platform that allowed the Russians to interfere in the 2016 election. He believes that such resources ought to be harnessed to talk to the voters on the ground.</w:t>
      </w:r>
      <w:r w:rsidR="004F5CD2">
        <w:t xml:space="preserve"> The rules were excluding those with feasible ideologies and policy narratives that could influence the Party’s following. The senator cited the inability of the climate change candidate to qualify for the climate change town hall and claimed that the party was falling into the Republica</w:t>
      </w:r>
      <w:r w:rsidR="00272151">
        <w:t xml:space="preserve">ns way of excluding candidates </w:t>
      </w:r>
      <w:r w:rsidR="004F5CD2">
        <w:t>from primaries participation.</w:t>
      </w:r>
      <w:r w:rsidR="00B82637">
        <w:t xml:space="preserve"> As he watched the October debate, he could see people in the debate that would poll below him; they had come into the race with an online poll of 12 percent but their rating had dropped. He indicated that they qualified because of the idiotic DNC rules that made them seem more viable than him while he was unconvinced that they could have a chance at beating President Trump.</w:t>
      </w:r>
    </w:p>
    <w:p w:rsidR="00BF6BEF" w:rsidRDefault="00BF6BEF" w:rsidP="004B1C7F">
      <w:pPr>
        <w:pStyle w:val="uiqtextpara"/>
        <w:spacing w:line="480" w:lineRule="auto"/>
        <w:ind w:firstLine="720"/>
      </w:pPr>
      <w:r>
        <w:t xml:space="preserve">Another candidate was unable to buy a spot into </w:t>
      </w:r>
      <w:r w:rsidR="00E427F5">
        <w:t>the 2020</w:t>
      </w:r>
      <w:r w:rsidR="004215AF">
        <w:t xml:space="preserve"> Democratic debates owing to the rule requiring at least 200,000 individual donors to candidates’ campaigns.</w:t>
      </w:r>
      <w:r w:rsidR="00E427F5">
        <w:t xml:space="preserve"> He indicated that he is self-financing and famously shunned donors throughout his political career.</w:t>
      </w:r>
      <w:r w:rsidR="00437C18">
        <w:t xml:space="preserve"> He is expected to be 199,999 short of donors for the Dec. 19 </w:t>
      </w:r>
      <w:r w:rsidR="001C3554">
        <w:t>debate,</w:t>
      </w:r>
      <w:r w:rsidR="00437C18">
        <w:t xml:space="preserve"> but it does not seem to faze him.</w:t>
      </w:r>
      <w:r w:rsidR="001C3554">
        <w:t xml:space="preserve"> </w:t>
      </w:r>
      <w:r w:rsidR="001C3554">
        <w:lastRenderedPageBreak/>
        <w:t>Regardless, he projected an apathetic approach to the issue and told news reporters that he would be happy to participate in the debate if the rules changed, but he was also just as happy to skip.</w:t>
      </w:r>
      <w:r w:rsidR="00097D1C">
        <w:t xml:space="preserve"> While he indicated that he does not agree with the rules, he promised to abide by them and if anything changes and he becomes eligible, he would get back into the contest.</w:t>
      </w:r>
      <w:r w:rsidR="00F4364F">
        <w:t xml:space="preserve"> However, the candidate has focused on meeting the other threshold, i.e. the percentage polling threshold.</w:t>
      </w:r>
      <w:r w:rsidR="0034231C">
        <w:t xml:space="preserve"> He is investing millions in advertising and if it pays off in poll numbers, he</w:t>
      </w:r>
      <w:r w:rsidR="005F4E77">
        <w:t xml:space="preserve"> would be eligible for a debate; it could be outrageous not to allow a candidate with a big following on the debate stage.</w:t>
      </w:r>
      <w:r w:rsidR="00845C75">
        <w:t xml:space="preserve"> As a result, the candidate is not putting much focus on the debates but is concentrating on talking to the public, explaining to them what he has done and what he plans to do.</w:t>
      </w:r>
      <w:r w:rsidR="004C55E0">
        <w:t xml:space="preserve"> Moreover, he believes the rules will change in the new year as voting for party primaries commences.</w:t>
      </w:r>
    </w:p>
    <w:p w:rsidR="003D02CD" w:rsidRDefault="003D02CD" w:rsidP="004B1C7F">
      <w:pPr>
        <w:pStyle w:val="uiqtextpara"/>
        <w:spacing w:line="480" w:lineRule="auto"/>
        <w:ind w:firstLine="720"/>
      </w:pPr>
      <w:r>
        <w:t>Two participants criticized the Democratic National Committee for a process that appears to favor the whites over the minority candidates.</w:t>
      </w:r>
      <w:r w:rsidR="00D656D5">
        <w:t xml:space="preserve"> Following Harris’ departure from the 2020 nomination race, they increased their fundraising, but they feel unlikely to meet the 4 percent poll threshold set for the December debate.</w:t>
      </w:r>
      <w:r w:rsidR="00060A35">
        <w:t xml:space="preserve"> Speaking to their supporters</w:t>
      </w:r>
      <w:r w:rsidR="00576763">
        <w:t>,</w:t>
      </w:r>
      <w:r w:rsidR="00060A35">
        <w:t xml:space="preserve"> one of them complained of the rules that appeared to undermine the party’s values.</w:t>
      </w:r>
      <w:r w:rsidR="00FE023D">
        <w:t xml:space="preserve"> According to him, it is unfortunate that the party, which stands for justice, fairness, and inclusion, has set rules that undermine these fundamental values.</w:t>
      </w:r>
      <w:r w:rsidR="00434EF4">
        <w:t xml:space="preserve"> In an appearance on CNN’s “New Day” the candidate was dismissive when asked about his qualification for the December debate. He cited that the so called “underdogs” in the race have historically ended with a success story in the Democratic </w:t>
      </w:r>
      <w:r w:rsidR="000C59A8">
        <w:t>Party</w:t>
      </w:r>
      <w:r w:rsidR="00434EF4">
        <w:t xml:space="preserve"> politics as seen by Barack Obama, Bill Clinton, and Jimmy Carter, who barely polled well a year before the election.</w:t>
      </w:r>
      <w:r w:rsidR="005F4909">
        <w:t xml:space="preserve"> The new artificial rules on appearance to a debate stage have put a difficult reality, but he believes he has the ingredients for an upset in Iowa.</w:t>
      </w:r>
      <w:r w:rsidR="008751E3">
        <w:t xml:space="preserve"> However, he is upset with the DNC rules that blocked candidates from spending money in the field to interact with voters. Unfortunately, </w:t>
      </w:r>
      <w:r w:rsidR="008751E3">
        <w:lastRenderedPageBreak/>
        <w:t>candidates are forced to siphon their money into online fundraising appeals.</w:t>
      </w:r>
      <w:r w:rsidR="00722D89">
        <w:t xml:space="preserve"> He indicated that the current DNC rules favor the wealthy candidates who can splash millions into social media ads.</w:t>
      </w:r>
      <w:r w:rsidR="00DE02FA">
        <w:t xml:space="preserve"> Instead the rules ought to promote ground game to ensure candidates collect local endorsements as a strategy for building momentum.</w:t>
      </w:r>
    </w:p>
    <w:p w:rsidR="009D54FE" w:rsidRDefault="0050744D" w:rsidP="004B1C7F">
      <w:pPr>
        <w:pStyle w:val="uiqtextpara"/>
        <w:spacing w:line="480" w:lineRule="auto"/>
        <w:ind w:firstLine="720"/>
      </w:pPr>
      <w:r>
        <w:t>A candidate who has already qualified for the December debate indicated that the newly enacted DNC rules are not mutually inclusive. The rules have implications on voters who cannot</w:t>
      </w:r>
      <w:r w:rsidR="00A926C0">
        <w:t xml:space="preserve"> afford to donate to a campaign in spite of their voice supposed to being relevant to the debates.</w:t>
      </w:r>
      <w:r w:rsidR="00837F6C">
        <w:t xml:space="preserve">  He fails to understand why one of the criteria involves donor threshold while half of the Americans cannot afford their basic necessities like food, rent, and other utilities.</w:t>
      </w:r>
      <w:r w:rsidR="0077229C">
        <w:t xml:space="preserve"> </w:t>
      </w:r>
      <w:r w:rsidR="004F1B48">
        <w:t>It cannot</w:t>
      </w:r>
      <w:r w:rsidR="0077229C">
        <w:t xml:space="preserve"> be feasible that such people are expected to contribute money to political campaigns.</w:t>
      </w:r>
      <w:r w:rsidR="004F1B48">
        <w:t xml:space="preserve"> While his campaign is largely self-funded, he said that he does not have a problems meeting the new requirement.</w:t>
      </w:r>
      <w:r w:rsidR="00204D09">
        <w:t xml:space="preserve"> He criticizes the DNC rules as lacking transparency in dictating which candidates reach the voters through the debate platform.</w:t>
      </w:r>
      <w:r w:rsidR="00972902">
        <w:t xml:space="preserve"> In a letter to the DNC chair Tom Perez, the candidate formally sought for answers regarding the new DNC rules. He wanted to understand why the committee would formulate such rules, which according to his judgment excluded a large part of the voters.</w:t>
      </w:r>
    </w:p>
    <w:p w:rsidR="00D87C52" w:rsidRDefault="00CF1B96" w:rsidP="004B1C7F">
      <w:pPr>
        <w:pStyle w:val="uiqtextpara"/>
        <w:spacing w:line="480" w:lineRule="auto"/>
        <w:ind w:firstLine="720"/>
      </w:pPr>
      <w:r>
        <w:t>Failure to make the cut for the third primary debate made one candidate to lodge scathing attack on the DNC rules; she indicated that the party fails to identify the importance of honorable debate in democracy. She raised the concern that the party had lost its democracy through the rules, which favor candi</w:t>
      </w:r>
      <w:r w:rsidR="00201A15">
        <w:t>dates that it want to attract. The party ought to facilitate the process of democracy and not dictate it in any way.</w:t>
      </w:r>
      <w:r w:rsidR="009673F8">
        <w:t xml:space="preserve"> People deserve transparency as they will be the ultimate deciders of the Democratic nominee and ultimately the next president.</w:t>
      </w:r>
      <w:r w:rsidR="006D1A45">
        <w:t xml:space="preserve"> The participant indicated </w:t>
      </w:r>
      <w:r w:rsidR="006D1A45">
        <w:lastRenderedPageBreak/>
        <w:t>that she has had to go borrowing on social media to achieve the donor threshold so that she</w:t>
      </w:r>
      <w:r w:rsidR="006114CE">
        <w:t xml:space="preserve"> may appear on the debate stage. While she got no problem with this rule,</w:t>
      </w:r>
      <w:r w:rsidR="009F7547">
        <w:t xml:space="preserve"> she indicates that it puts more pressure on the voters.</w:t>
      </w:r>
    </w:p>
    <w:p w:rsidR="001470A6" w:rsidRDefault="001470A6" w:rsidP="004B1C7F">
      <w:pPr>
        <w:pStyle w:val="uiqtextpara"/>
        <w:spacing w:line="480" w:lineRule="auto"/>
        <w:ind w:firstLine="720"/>
      </w:pPr>
      <w:r>
        <w:t>One key participant was concerned with a number of rules formulated by the committee. He had issues with the loyalty oath that gave the DNC chair the jurisdiction to deny a candidate access to part</w:t>
      </w:r>
      <w:r w:rsidR="00B006B8">
        <w:t xml:space="preserve">y primaries if he considers </w:t>
      </w:r>
      <w:r>
        <w:t>him/her insufficiently faithful to the party.</w:t>
      </w:r>
      <w:r w:rsidR="00FF16F7">
        <w:t xml:space="preserve"> The rule on closed primaries will shut out millions of independent voters with deadlines for party affiliations interfering with independent decision-making of the voters.</w:t>
      </w:r>
      <w:r w:rsidR="009970E3">
        <w:t xml:space="preserve"> The party also slashed the number of states holding caucuses in place of primaries and the fact that more than half of his expected state victories come from caucus states makes the candidate to decry foul play.</w:t>
      </w:r>
      <w:r w:rsidR="00230331">
        <w:t xml:space="preserve"> He also decried that the new rules did nothing to remove billionaire and corporate money from the primaries as well as the party sponsorship, ensuring that the Wall Street continue to buy candidates.</w:t>
      </w:r>
      <w:r w:rsidR="00E33646">
        <w:t xml:space="preserve"> </w:t>
      </w:r>
    </w:p>
    <w:p w:rsidR="008775F0" w:rsidRDefault="00607D7E" w:rsidP="00EF0D57">
      <w:pPr>
        <w:pStyle w:val="uiqtextpara"/>
        <w:spacing w:line="480" w:lineRule="auto"/>
        <w:ind w:firstLine="720"/>
      </w:pPr>
      <w:r>
        <w:t>There have been demands to change the rules to ensure the will of the voters is represented.</w:t>
      </w:r>
      <w:r w:rsidR="00C3220D">
        <w:t xml:space="preserve"> One</w:t>
      </w:r>
      <w:r w:rsidR="006A0AFB">
        <w:t xml:space="preserve"> </w:t>
      </w:r>
      <w:r w:rsidR="00C3220D">
        <w:t>candid</w:t>
      </w:r>
      <w:r w:rsidR="006A0AFB">
        <w:t>ate</w:t>
      </w:r>
      <w:r w:rsidR="00C3220D">
        <w:t xml:space="preserve"> cited the inability to reach threshold percentage poll as a hindrance to getting to the debate stage.</w:t>
      </w:r>
      <w:r w:rsidR="009250D5">
        <w:t xml:space="preserve"> The polls online polls are not </w:t>
      </w:r>
      <w:r w:rsidR="006A0AFB">
        <w:t>a</w:t>
      </w:r>
      <w:r w:rsidR="009250D5">
        <w:t xml:space="preserve"> representation of voters’ choice and prompts in buying of Facebook and Twitter ads.</w:t>
      </w:r>
      <w:r w:rsidR="006A0AFB">
        <w:t xml:space="preserve"> He claims that qualifying for the party debates has become a game with only the moneyed individuals keeping up with the demands</w:t>
      </w:r>
      <w:r w:rsidR="00235282">
        <w:t xml:space="preserve">. The participant despite being one of the Billionaires in the United States is popular at the grassroots and this has made it easy for him to qualify for both criteria. He claims that getting 200,000 donors was not a challenge to him while his moneyed accounts allowed him to invest heavily digital campaigns and meet the poll threshold for primary debates; he indicates that he has already qualified for the December debate series. </w:t>
      </w:r>
    </w:p>
    <w:p w:rsidR="00F65EB2" w:rsidRDefault="003E63C4" w:rsidP="00F65EB2">
      <w:pPr>
        <w:pStyle w:val="uiqtextpara"/>
        <w:spacing w:line="480" w:lineRule="auto"/>
        <w:rPr>
          <w:rFonts w:eastAsiaTheme="minorHAnsi" w:cstheme="minorBidi"/>
          <w:szCs w:val="22"/>
        </w:rPr>
      </w:pPr>
      <w:r>
        <w:lastRenderedPageBreak/>
        <w:t xml:space="preserve">The table below indicates the candidates </w:t>
      </w:r>
      <w:r w:rsidR="00423D64">
        <w:t>who supported the DNC rules and those who opposed them.</w:t>
      </w:r>
      <w:r w:rsidR="00C55C96">
        <w:t xml:space="preserve"> Correlation analysis provided the relationship between </w:t>
      </w:r>
      <w:r w:rsidR="00423D64">
        <w:t xml:space="preserve">support </w:t>
      </w:r>
      <w:bookmarkStart w:id="0" w:name="_GoBack"/>
      <w:bookmarkEnd w:id="0"/>
      <w:r w:rsidR="00771A7C">
        <w:t>and</w:t>
      </w:r>
      <w:r w:rsidR="00423D64">
        <w:t xml:space="preserve"> opposition of the rules to the qualification in the primary debate series of the Democratic Party for selection of the 2020 election presidential nominee.</w:t>
      </w:r>
      <w:r w:rsidR="00F65EB2">
        <w:fldChar w:fldCharType="begin"/>
      </w:r>
      <w:r w:rsidR="00F65EB2">
        <w:instrText xml:space="preserve"> LINK Excel.Sheet.12 "Book1" "Sheet1!R1C1:R5C6" \a \f 5 \h  \* MERGEFORMAT </w:instrText>
      </w:r>
      <w:r w:rsidR="00F65EB2">
        <w:fldChar w:fldCharType="separate"/>
      </w:r>
    </w:p>
    <w:tbl>
      <w:tblPr>
        <w:tblStyle w:val="TableGrid"/>
        <w:tblW w:w="9343" w:type="dxa"/>
        <w:tblLook w:val="04A0" w:firstRow="1" w:lastRow="0" w:firstColumn="1" w:lastColumn="0" w:noHBand="0" w:noVBand="1"/>
      </w:tblPr>
      <w:tblGrid>
        <w:gridCol w:w="2860"/>
        <w:gridCol w:w="1593"/>
        <w:gridCol w:w="1632"/>
        <w:gridCol w:w="2298"/>
        <w:gridCol w:w="960"/>
      </w:tblGrid>
      <w:tr w:rsidR="00F65EB2" w:rsidRPr="00F65EB2" w:rsidTr="00F65EB2">
        <w:trPr>
          <w:trHeight w:val="300"/>
        </w:trPr>
        <w:tc>
          <w:tcPr>
            <w:tcW w:w="2860" w:type="dxa"/>
            <w:noWrap/>
            <w:hideMark/>
          </w:tcPr>
          <w:p w:rsidR="00F65EB2" w:rsidRPr="00F65EB2" w:rsidRDefault="00F65EB2" w:rsidP="00F65EB2">
            <w:pPr>
              <w:pStyle w:val="uiqtextpara"/>
              <w:spacing w:line="480" w:lineRule="auto"/>
            </w:pPr>
          </w:p>
        </w:tc>
        <w:tc>
          <w:tcPr>
            <w:tcW w:w="5523" w:type="dxa"/>
            <w:gridSpan w:val="3"/>
            <w:noWrap/>
            <w:hideMark/>
          </w:tcPr>
          <w:p w:rsidR="00F65EB2" w:rsidRPr="003E63C4" w:rsidRDefault="00F65EB2" w:rsidP="003E63C4">
            <w:pPr>
              <w:pStyle w:val="uiqtextpara"/>
              <w:spacing w:line="480" w:lineRule="auto"/>
              <w:jc w:val="center"/>
              <w:rPr>
                <w:b/>
              </w:rPr>
            </w:pPr>
            <w:r w:rsidRPr="003E63C4">
              <w:rPr>
                <w:b/>
              </w:rPr>
              <w:t>Qualification for Primary Debates</w:t>
            </w:r>
          </w:p>
        </w:tc>
        <w:tc>
          <w:tcPr>
            <w:tcW w:w="960" w:type="dxa"/>
            <w:noWrap/>
            <w:hideMark/>
          </w:tcPr>
          <w:p w:rsidR="00F65EB2" w:rsidRPr="003E63C4" w:rsidRDefault="00F65EB2" w:rsidP="00F65EB2">
            <w:pPr>
              <w:pStyle w:val="uiqtextpara"/>
              <w:spacing w:line="480" w:lineRule="auto"/>
              <w:rPr>
                <w:b/>
              </w:rPr>
            </w:pPr>
          </w:p>
        </w:tc>
      </w:tr>
      <w:tr w:rsidR="00F65EB2" w:rsidRPr="00F65EB2" w:rsidTr="00F65EB2">
        <w:trPr>
          <w:trHeight w:val="300"/>
        </w:trPr>
        <w:tc>
          <w:tcPr>
            <w:tcW w:w="2860" w:type="dxa"/>
            <w:noWrap/>
            <w:hideMark/>
          </w:tcPr>
          <w:p w:rsidR="00F65EB2" w:rsidRPr="00F65EB2" w:rsidRDefault="00F65EB2" w:rsidP="00F65EB2">
            <w:pPr>
              <w:pStyle w:val="uiqtextpara"/>
              <w:spacing w:line="480" w:lineRule="auto"/>
            </w:pPr>
          </w:p>
        </w:tc>
        <w:tc>
          <w:tcPr>
            <w:tcW w:w="1593" w:type="dxa"/>
            <w:noWrap/>
            <w:hideMark/>
          </w:tcPr>
          <w:p w:rsidR="00F65EB2" w:rsidRPr="003E63C4" w:rsidRDefault="003E63C4" w:rsidP="00F65EB2">
            <w:pPr>
              <w:pStyle w:val="uiqtextpara"/>
              <w:spacing w:line="480" w:lineRule="auto"/>
              <w:rPr>
                <w:b/>
              </w:rPr>
            </w:pPr>
            <w:r w:rsidRPr="003E63C4">
              <w:rPr>
                <w:b/>
              </w:rPr>
              <w:t>Qualified</w:t>
            </w:r>
          </w:p>
        </w:tc>
        <w:tc>
          <w:tcPr>
            <w:tcW w:w="1632" w:type="dxa"/>
            <w:noWrap/>
            <w:hideMark/>
          </w:tcPr>
          <w:p w:rsidR="00F65EB2" w:rsidRPr="003E63C4" w:rsidRDefault="00F65EB2" w:rsidP="00F65EB2">
            <w:pPr>
              <w:pStyle w:val="uiqtextpara"/>
              <w:spacing w:line="480" w:lineRule="auto"/>
              <w:rPr>
                <w:b/>
              </w:rPr>
            </w:pPr>
            <w:r w:rsidRPr="003E63C4">
              <w:rPr>
                <w:b/>
              </w:rPr>
              <w:t xml:space="preserve">Failed to </w:t>
            </w:r>
            <w:r w:rsidR="003E63C4" w:rsidRPr="003E63C4">
              <w:rPr>
                <w:b/>
              </w:rPr>
              <w:t>Qualified</w:t>
            </w:r>
          </w:p>
        </w:tc>
        <w:tc>
          <w:tcPr>
            <w:tcW w:w="2298" w:type="dxa"/>
            <w:noWrap/>
            <w:hideMark/>
          </w:tcPr>
          <w:p w:rsidR="00F65EB2" w:rsidRPr="003E63C4" w:rsidRDefault="00F65EB2" w:rsidP="00F65EB2">
            <w:pPr>
              <w:pStyle w:val="uiqtextpara"/>
              <w:spacing w:line="480" w:lineRule="auto"/>
              <w:rPr>
                <w:b/>
              </w:rPr>
            </w:pPr>
            <w:r w:rsidRPr="003E63C4">
              <w:rPr>
                <w:b/>
              </w:rPr>
              <w:t xml:space="preserve">Dropped </w:t>
            </w:r>
            <w:r w:rsidR="003E63C4" w:rsidRPr="003E63C4">
              <w:rPr>
                <w:b/>
              </w:rPr>
              <w:t>Out</w:t>
            </w:r>
          </w:p>
        </w:tc>
        <w:tc>
          <w:tcPr>
            <w:tcW w:w="960" w:type="dxa"/>
            <w:noWrap/>
            <w:hideMark/>
          </w:tcPr>
          <w:p w:rsidR="00F65EB2" w:rsidRPr="003E63C4" w:rsidRDefault="00F65EB2" w:rsidP="00F65EB2">
            <w:pPr>
              <w:pStyle w:val="uiqtextpara"/>
              <w:spacing w:line="480" w:lineRule="auto"/>
              <w:rPr>
                <w:b/>
              </w:rPr>
            </w:pPr>
            <w:r w:rsidRPr="003E63C4">
              <w:rPr>
                <w:b/>
              </w:rPr>
              <w:t>Row Total</w:t>
            </w:r>
          </w:p>
        </w:tc>
      </w:tr>
      <w:tr w:rsidR="00B87B05" w:rsidRPr="00F65EB2" w:rsidTr="00FD604C">
        <w:trPr>
          <w:trHeight w:val="300"/>
        </w:trPr>
        <w:tc>
          <w:tcPr>
            <w:tcW w:w="2860" w:type="dxa"/>
            <w:noWrap/>
            <w:hideMark/>
          </w:tcPr>
          <w:p w:rsidR="00B87B05" w:rsidRPr="003E63C4" w:rsidRDefault="00B87B05" w:rsidP="00F65EB2">
            <w:pPr>
              <w:pStyle w:val="uiqtextpara"/>
              <w:spacing w:line="480" w:lineRule="auto"/>
              <w:rPr>
                <w:b/>
              </w:rPr>
            </w:pPr>
            <w:r w:rsidRPr="003E63C4">
              <w:rPr>
                <w:b/>
              </w:rPr>
              <w:t>Supporters of the DNC rules</w:t>
            </w:r>
          </w:p>
        </w:tc>
        <w:tc>
          <w:tcPr>
            <w:tcW w:w="1593" w:type="dxa"/>
            <w:noWrap/>
            <w:hideMark/>
          </w:tcPr>
          <w:p w:rsidR="00B87B05" w:rsidRPr="00F65EB2" w:rsidRDefault="00B87B05" w:rsidP="00A16C42">
            <w:pPr>
              <w:pStyle w:val="uiqtextpara"/>
              <w:spacing w:line="480" w:lineRule="auto"/>
              <w:jc w:val="center"/>
            </w:pPr>
            <w:r w:rsidRPr="00F65EB2">
              <w:t>3</w:t>
            </w:r>
          </w:p>
        </w:tc>
        <w:tc>
          <w:tcPr>
            <w:tcW w:w="1632" w:type="dxa"/>
            <w:noWrap/>
            <w:hideMark/>
          </w:tcPr>
          <w:p w:rsidR="00B87B05" w:rsidRPr="00F65EB2" w:rsidRDefault="00B87B05" w:rsidP="00A16C42">
            <w:pPr>
              <w:pStyle w:val="uiqtextpara"/>
              <w:spacing w:line="480" w:lineRule="auto"/>
              <w:jc w:val="center"/>
            </w:pPr>
            <w:r w:rsidRPr="00F65EB2">
              <w:t>1</w:t>
            </w:r>
          </w:p>
        </w:tc>
        <w:tc>
          <w:tcPr>
            <w:tcW w:w="2298" w:type="dxa"/>
            <w:noWrap/>
            <w:hideMark/>
          </w:tcPr>
          <w:p w:rsidR="00B87B05" w:rsidRPr="00F65EB2" w:rsidRDefault="00B87B05" w:rsidP="00A16C42">
            <w:pPr>
              <w:pStyle w:val="uiqtextpara"/>
              <w:spacing w:line="480" w:lineRule="auto"/>
              <w:jc w:val="center"/>
            </w:pPr>
            <w:r w:rsidRPr="00F65EB2">
              <w:t>2</w:t>
            </w:r>
          </w:p>
        </w:tc>
        <w:tc>
          <w:tcPr>
            <w:tcW w:w="960" w:type="dxa"/>
            <w:noWrap/>
            <w:hideMark/>
          </w:tcPr>
          <w:p w:rsidR="00B87B05" w:rsidRPr="00F65EB2" w:rsidRDefault="00B87B05" w:rsidP="00A16C42">
            <w:pPr>
              <w:pStyle w:val="uiqtextpara"/>
              <w:spacing w:line="480" w:lineRule="auto"/>
              <w:jc w:val="center"/>
            </w:pPr>
            <w:r w:rsidRPr="00F65EB2">
              <w:t>6</w:t>
            </w:r>
          </w:p>
        </w:tc>
      </w:tr>
      <w:tr w:rsidR="00B87B05" w:rsidRPr="00F65EB2" w:rsidTr="001B3E91">
        <w:trPr>
          <w:trHeight w:val="300"/>
        </w:trPr>
        <w:tc>
          <w:tcPr>
            <w:tcW w:w="2860" w:type="dxa"/>
            <w:noWrap/>
            <w:hideMark/>
          </w:tcPr>
          <w:p w:rsidR="00B87B05" w:rsidRPr="003E63C4" w:rsidRDefault="00B87B05" w:rsidP="00F65EB2">
            <w:pPr>
              <w:pStyle w:val="uiqtextpara"/>
              <w:spacing w:line="480" w:lineRule="auto"/>
              <w:rPr>
                <w:b/>
              </w:rPr>
            </w:pPr>
            <w:r w:rsidRPr="003E63C4">
              <w:rPr>
                <w:b/>
              </w:rPr>
              <w:t>Opposers of the DNC rules</w:t>
            </w:r>
          </w:p>
        </w:tc>
        <w:tc>
          <w:tcPr>
            <w:tcW w:w="1593" w:type="dxa"/>
            <w:noWrap/>
            <w:hideMark/>
          </w:tcPr>
          <w:p w:rsidR="00B87B05" w:rsidRPr="00F65EB2" w:rsidRDefault="00B87B05" w:rsidP="00A16C42">
            <w:pPr>
              <w:pStyle w:val="uiqtextpara"/>
              <w:spacing w:line="480" w:lineRule="auto"/>
              <w:jc w:val="center"/>
            </w:pPr>
            <w:r w:rsidRPr="00F65EB2">
              <w:t>3</w:t>
            </w:r>
          </w:p>
        </w:tc>
        <w:tc>
          <w:tcPr>
            <w:tcW w:w="1632" w:type="dxa"/>
            <w:noWrap/>
            <w:hideMark/>
          </w:tcPr>
          <w:p w:rsidR="00B87B05" w:rsidRPr="00F65EB2" w:rsidRDefault="00B87B05" w:rsidP="00A16C42">
            <w:pPr>
              <w:pStyle w:val="uiqtextpara"/>
              <w:spacing w:line="480" w:lineRule="auto"/>
              <w:jc w:val="center"/>
            </w:pPr>
            <w:r w:rsidRPr="00F65EB2">
              <w:t>5</w:t>
            </w:r>
          </w:p>
        </w:tc>
        <w:tc>
          <w:tcPr>
            <w:tcW w:w="2298" w:type="dxa"/>
            <w:noWrap/>
            <w:hideMark/>
          </w:tcPr>
          <w:p w:rsidR="00B87B05" w:rsidRPr="00F65EB2" w:rsidRDefault="00B87B05" w:rsidP="00A16C42">
            <w:pPr>
              <w:pStyle w:val="uiqtextpara"/>
              <w:spacing w:line="480" w:lineRule="auto"/>
              <w:jc w:val="center"/>
            </w:pPr>
            <w:r w:rsidRPr="00F65EB2">
              <w:t>1</w:t>
            </w:r>
          </w:p>
        </w:tc>
        <w:tc>
          <w:tcPr>
            <w:tcW w:w="960" w:type="dxa"/>
            <w:noWrap/>
            <w:hideMark/>
          </w:tcPr>
          <w:p w:rsidR="00B87B05" w:rsidRPr="00F65EB2" w:rsidRDefault="00B87B05" w:rsidP="00A16C42">
            <w:pPr>
              <w:pStyle w:val="uiqtextpara"/>
              <w:spacing w:line="480" w:lineRule="auto"/>
              <w:jc w:val="center"/>
            </w:pPr>
            <w:r w:rsidRPr="00F65EB2">
              <w:t>9</w:t>
            </w:r>
          </w:p>
        </w:tc>
      </w:tr>
      <w:tr w:rsidR="00B87B05" w:rsidRPr="00F65EB2" w:rsidTr="00D76477">
        <w:trPr>
          <w:trHeight w:val="300"/>
        </w:trPr>
        <w:tc>
          <w:tcPr>
            <w:tcW w:w="2860" w:type="dxa"/>
            <w:noWrap/>
            <w:hideMark/>
          </w:tcPr>
          <w:p w:rsidR="00B87B05" w:rsidRPr="003E63C4" w:rsidRDefault="00B87B05" w:rsidP="00F65EB2">
            <w:pPr>
              <w:pStyle w:val="uiqtextpara"/>
              <w:spacing w:line="480" w:lineRule="auto"/>
              <w:rPr>
                <w:b/>
              </w:rPr>
            </w:pPr>
            <w:r w:rsidRPr="003E63C4">
              <w:rPr>
                <w:b/>
              </w:rPr>
              <w:t>Column total</w:t>
            </w:r>
          </w:p>
        </w:tc>
        <w:tc>
          <w:tcPr>
            <w:tcW w:w="1593" w:type="dxa"/>
            <w:noWrap/>
            <w:hideMark/>
          </w:tcPr>
          <w:p w:rsidR="00B87B05" w:rsidRPr="00F65EB2" w:rsidRDefault="00B87B05" w:rsidP="00A16C42">
            <w:pPr>
              <w:pStyle w:val="uiqtextpara"/>
              <w:spacing w:line="480" w:lineRule="auto"/>
              <w:jc w:val="center"/>
            </w:pPr>
            <w:r w:rsidRPr="00F65EB2">
              <w:t>6</w:t>
            </w:r>
          </w:p>
        </w:tc>
        <w:tc>
          <w:tcPr>
            <w:tcW w:w="1632" w:type="dxa"/>
            <w:noWrap/>
            <w:hideMark/>
          </w:tcPr>
          <w:p w:rsidR="00B87B05" w:rsidRPr="00F65EB2" w:rsidRDefault="00B87B05" w:rsidP="00A16C42">
            <w:pPr>
              <w:pStyle w:val="uiqtextpara"/>
              <w:spacing w:line="480" w:lineRule="auto"/>
              <w:jc w:val="center"/>
            </w:pPr>
            <w:r w:rsidRPr="00F65EB2">
              <w:t>6</w:t>
            </w:r>
          </w:p>
        </w:tc>
        <w:tc>
          <w:tcPr>
            <w:tcW w:w="2298" w:type="dxa"/>
            <w:noWrap/>
            <w:hideMark/>
          </w:tcPr>
          <w:p w:rsidR="00B87B05" w:rsidRPr="00F65EB2" w:rsidRDefault="00B87B05" w:rsidP="00A16C42">
            <w:pPr>
              <w:pStyle w:val="uiqtextpara"/>
              <w:spacing w:line="480" w:lineRule="auto"/>
              <w:jc w:val="center"/>
            </w:pPr>
            <w:r w:rsidRPr="00F65EB2">
              <w:t>3</w:t>
            </w:r>
          </w:p>
        </w:tc>
        <w:tc>
          <w:tcPr>
            <w:tcW w:w="960" w:type="dxa"/>
            <w:noWrap/>
            <w:hideMark/>
          </w:tcPr>
          <w:p w:rsidR="00B87B05" w:rsidRPr="00F65EB2" w:rsidRDefault="00B87B05" w:rsidP="00A16C42">
            <w:pPr>
              <w:pStyle w:val="uiqtextpara"/>
              <w:spacing w:line="480" w:lineRule="auto"/>
              <w:jc w:val="center"/>
            </w:pPr>
            <w:r w:rsidRPr="00F65EB2">
              <w:t>15</w:t>
            </w:r>
          </w:p>
        </w:tc>
      </w:tr>
    </w:tbl>
    <w:p w:rsidR="0071208F" w:rsidRPr="00B87B05" w:rsidRDefault="00F65EB2" w:rsidP="00B87B05">
      <w:pPr>
        <w:pStyle w:val="uiqtextpara"/>
        <w:spacing w:line="480" w:lineRule="auto"/>
      </w:pPr>
      <w:r>
        <w:fldChar w:fldCharType="end"/>
      </w:r>
      <w:r w:rsidR="00EA205E" w:rsidRPr="0071208F">
        <w:rPr>
          <w:b/>
        </w:rPr>
        <w:t xml:space="preserve">Discussion </w:t>
      </w:r>
    </w:p>
    <w:p w:rsidR="00CB0E55" w:rsidRDefault="00CB0E55" w:rsidP="0071208F">
      <w:pPr>
        <w:spacing w:line="480" w:lineRule="auto"/>
      </w:pPr>
      <w:r>
        <w:t>Interpretation of results</w:t>
      </w:r>
    </w:p>
    <w:p w:rsidR="0071208F" w:rsidRDefault="00CB0E55" w:rsidP="0071208F">
      <w:pPr>
        <w:spacing w:line="480" w:lineRule="auto"/>
      </w:pPr>
      <w:r>
        <w:t>I</w:t>
      </w:r>
      <w:r w:rsidR="0071208F">
        <w:t>nterpretation in the context of the literature</w:t>
      </w:r>
    </w:p>
    <w:p w:rsidR="0071208F" w:rsidRDefault="00C40EB3" w:rsidP="0071208F">
      <w:pPr>
        <w:spacing w:line="480" w:lineRule="auto"/>
      </w:pPr>
      <w:r>
        <w:t>Social implications</w:t>
      </w:r>
    </w:p>
    <w:p w:rsidR="008776B2" w:rsidRDefault="0071208F" w:rsidP="008776B2">
      <w:pPr>
        <w:spacing w:line="480" w:lineRule="auto"/>
      </w:pPr>
      <w:r>
        <w:t>Limitations</w:t>
      </w:r>
    </w:p>
    <w:p w:rsidR="00EA205E" w:rsidRDefault="00EA205E" w:rsidP="008776B2">
      <w:pPr>
        <w:spacing w:line="480" w:lineRule="auto"/>
        <w:jc w:val="center"/>
        <w:rPr>
          <w:b/>
        </w:rPr>
      </w:pPr>
      <w:r w:rsidRPr="0071208F">
        <w:rPr>
          <w:b/>
        </w:rPr>
        <w:t>Conclusion</w:t>
      </w:r>
    </w:p>
    <w:p w:rsidR="00D81F5E" w:rsidRPr="00D81F5E" w:rsidRDefault="00D81F5E" w:rsidP="001B7EC8">
      <w:pPr>
        <w:spacing w:line="480" w:lineRule="auto"/>
      </w:pPr>
      <w:r w:rsidRPr="00D81F5E">
        <w:t>Summary and future directions</w:t>
      </w:r>
    </w:p>
    <w:p w:rsidR="002811EB" w:rsidRDefault="002811EB">
      <w:r>
        <w:br w:type="page"/>
      </w:r>
    </w:p>
    <w:p w:rsidR="00EA205E" w:rsidRDefault="00EA205E" w:rsidP="0016003D">
      <w:pPr>
        <w:spacing w:line="480" w:lineRule="auto"/>
        <w:jc w:val="center"/>
      </w:pPr>
      <w:r>
        <w:lastRenderedPageBreak/>
        <w:t>References</w:t>
      </w:r>
    </w:p>
    <w:p w:rsidR="00743BB8" w:rsidRDefault="00743BB8" w:rsidP="001B7EC8">
      <w:pPr>
        <w:spacing w:line="480" w:lineRule="auto"/>
      </w:pPr>
      <w:r>
        <w:t>B</w:t>
      </w:r>
      <w:r w:rsidRPr="00743BB8">
        <w:t xml:space="preserve">éland, D., &amp; Waddan, A. (2012). The </w:t>
      </w:r>
      <w:r w:rsidR="00DA54BD" w:rsidRPr="00743BB8">
        <w:t xml:space="preserve">Politics of Policy Change: </w:t>
      </w:r>
      <w:r w:rsidRPr="00743BB8">
        <w:t>Welfare</w:t>
      </w:r>
      <w:r w:rsidR="00DA54BD" w:rsidRPr="00743BB8">
        <w:t xml:space="preserve">, Medicare, and Social Security Reform in the </w:t>
      </w:r>
      <w:r w:rsidRPr="00743BB8">
        <w:t>United States</w:t>
      </w:r>
      <w:r w:rsidR="00DA54BD" w:rsidRPr="00743BB8">
        <w:t xml:space="preserve">. </w:t>
      </w:r>
      <w:r w:rsidRPr="00743BB8">
        <w:t>Washington</w:t>
      </w:r>
      <w:r w:rsidR="00DA54BD" w:rsidRPr="00743BB8">
        <w:t xml:space="preserve">, </w:t>
      </w:r>
      <w:r w:rsidRPr="00743BB8">
        <w:t>DC</w:t>
      </w:r>
      <w:r w:rsidR="00DA54BD" w:rsidRPr="00743BB8">
        <w:t xml:space="preserve">: </w:t>
      </w:r>
      <w:r w:rsidRPr="00743BB8">
        <w:t>Georgetown University Press</w:t>
      </w:r>
      <w:r w:rsidR="00DA54BD" w:rsidRPr="00743BB8">
        <w:t>.</w:t>
      </w:r>
    </w:p>
    <w:p w:rsidR="0098697D" w:rsidRDefault="0098697D" w:rsidP="001B7EC8">
      <w:pPr>
        <w:spacing w:line="480" w:lineRule="auto"/>
      </w:pPr>
      <w:r>
        <w:t xml:space="preserve">Berman, R. (2019, June). </w:t>
      </w:r>
      <w:r w:rsidRPr="0098697D">
        <w:t>The DNC Isn’t Apologizing for Its Debate Rules</w:t>
      </w:r>
      <w:r>
        <w:t xml:space="preserve">. The Atlantic. Retrieved from </w:t>
      </w:r>
      <w:hyperlink r:id="rId6" w:history="1">
        <w:r w:rsidR="00513318" w:rsidRPr="00A83873">
          <w:rPr>
            <w:rStyle w:val="Hyperlink"/>
          </w:rPr>
          <w:t>https://www.theatlantic.com/politics/archive/2019/06/democratic-debate-rules/591550/</w:t>
        </w:r>
      </w:hyperlink>
    </w:p>
    <w:p w:rsidR="00513318" w:rsidRDefault="00513318" w:rsidP="001B7EC8">
      <w:pPr>
        <w:spacing w:line="480" w:lineRule="auto"/>
      </w:pPr>
      <w:r w:rsidRPr="00513318">
        <w:t xml:space="preserve">Crow, D., &amp; Jones, M. (2018). Narratives </w:t>
      </w:r>
      <w:r w:rsidR="00DA54BD" w:rsidRPr="00513318">
        <w:t xml:space="preserve">as Tools for Influencing Policy Change. </w:t>
      </w:r>
      <w:r w:rsidRPr="00513318">
        <w:rPr>
          <w:i/>
        </w:rPr>
        <w:t>Policy &amp; Politics</w:t>
      </w:r>
      <w:r w:rsidRPr="00513318">
        <w:t>, 46(2), 217-234.</w:t>
      </w:r>
    </w:p>
    <w:p w:rsidR="00197AF9" w:rsidRDefault="00197AF9" w:rsidP="001B7EC8">
      <w:pPr>
        <w:spacing w:line="480" w:lineRule="auto"/>
      </w:pPr>
      <w:r w:rsidRPr="00197AF9">
        <w:t>"Democratic Detailed Delegate Allocation – 2012".</w:t>
      </w:r>
      <w:r>
        <w:t xml:space="preserve"> (20120. </w:t>
      </w:r>
      <w:r w:rsidRPr="00197AF9">
        <w:t xml:space="preserve">The Green Papers. Archived from the original on 2012-02-02. Retrieved </w:t>
      </w:r>
      <w:r>
        <w:t xml:space="preserve">from </w:t>
      </w:r>
      <w:r w:rsidRPr="00197AF9">
        <w:t>http://www.thegreenpapers.com/P12/D-Alloc.phtml</w:t>
      </w:r>
    </w:p>
    <w:p w:rsidR="00BB214D" w:rsidRDefault="00BB214D" w:rsidP="001B7EC8">
      <w:pPr>
        <w:spacing w:line="480" w:lineRule="auto"/>
      </w:pPr>
      <w:r w:rsidRPr="00BB214D">
        <w:t xml:space="preserve">Fadlallah, R., El-Jardali, F., Nomier, M., Hemadi, N., Arif, K., Langlois, E. V., &amp; Akl, E. A. (2019). Using </w:t>
      </w:r>
      <w:r w:rsidR="00503E2B" w:rsidRPr="00BB214D">
        <w:t xml:space="preserve">Narratives to Impact Health Policy-Making: A Systematic Review. </w:t>
      </w:r>
      <w:r w:rsidRPr="00BB214D">
        <w:t xml:space="preserve">Health </w:t>
      </w:r>
      <w:r w:rsidR="00503E2B" w:rsidRPr="00BB214D">
        <w:t>Research Policy and Systems, 17</w:t>
      </w:r>
      <w:r w:rsidRPr="00BB214D">
        <w:t>(1), 26.</w:t>
      </w:r>
    </w:p>
    <w:p w:rsidR="006B797D" w:rsidRDefault="006B797D" w:rsidP="001B7EC8">
      <w:pPr>
        <w:spacing w:line="480" w:lineRule="auto"/>
      </w:pPr>
      <w:r w:rsidRPr="006B797D">
        <w:t xml:space="preserve">Jones, M., Shanahan, E., &amp; </w:t>
      </w:r>
      <w:r w:rsidR="005C1BE5" w:rsidRPr="006B797D">
        <w:t>Macbeth</w:t>
      </w:r>
      <w:r w:rsidRPr="006B797D">
        <w:t xml:space="preserve">, M. (Eds.). (2014). </w:t>
      </w:r>
      <w:proofErr w:type="gramStart"/>
      <w:r w:rsidR="0071786A" w:rsidRPr="006B797D">
        <w:rPr>
          <w:i/>
        </w:rPr>
        <w:t>The</w:t>
      </w:r>
      <w:proofErr w:type="gramEnd"/>
      <w:r w:rsidR="0071786A" w:rsidRPr="006B797D">
        <w:rPr>
          <w:i/>
        </w:rPr>
        <w:t xml:space="preserve"> Science of Stories</w:t>
      </w:r>
      <w:r w:rsidRPr="006B797D">
        <w:rPr>
          <w:i/>
        </w:rPr>
        <w:t xml:space="preserve">: Applications of the </w:t>
      </w:r>
      <w:r w:rsidR="0071786A" w:rsidRPr="006B797D">
        <w:rPr>
          <w:i/>
        </w:rPr>
        <w:t>Narrative Policy Framework in Public Policy Analysis</w:t>
      </w:r>
      <w:r w:rsidRPr="006B797D">
        <w:rPr>
          <w:i/>
        </w:rPr>
        <w:t>.</w:t>
      </w:r>
      <w:r w:rsidRPr="006B797D">
        <w:t xml:space="preserve"> Springer.</w:t>
      </w:r>
    </w:p>
    <w:p w:rsidR="00D67552" w:rsidRDefault="00D67552" w:rsidP="001B7EC8">
      <w:pPr>
        <w:spacing w:line="480" w:lineRule="auto"/>
      </w:pPr>
      <w:r>
        <w:t>“</w:t>
      </w:r>
      <w:r w:rsidRPr="00D67552">
        <w:t xml:space="preserve">Selecting the </w:t>
      </w:r>
      <w:r w:rsidR="00C66345" w:rsidRPr="00D67552">
        <w:t>Presidential Candidates</w:t>
      </w:r>
      <w:r>
        <w:t>”</w:t>
      </w:r>
      <w:r w:rsidR="00E17F92">
        <w:t>. (2016</w:t>
      </w:r>
      <w:r>
        <w:t xml:space="preserve">, February). </w:t>
      </w:r>
      <w:r w:rsidRPr="00D67552">
        <w:t>Embassy of the United States of America</w:t>
      </w:r>
      <w:r>
        <w:t xml:space="preserve">. Retrieved from </w:t>
      </w:r>
      <w:r w:rsidRPr="00D67552">
        <w:t>https://staticshare.america.gov/uploads/2016/02/Selecting-the-presidential-candidates.pdf</w:t>
      </w:r>
    </w:p>
    <w:p w:rsidR="00197AF9" w:rsidRDefault="00197AF9" w:rsidP="001B7EC8">
      <w:pPr>
        <w:spacing w:line="480" w:lineRule="auto"/>
      </w:pPr>
      <w:r>
        <w:t>“</w:t>
      </w:r>
      <w:r w:rsidRPr="00197AF9">
        <w:t xml:space="preserve">The Math </w:t>
      </w:r>
      <w:r w:rsidR="00A920B9" w:rsidRPr="00197AF9">
        <w:t>behind</w:t>
      </w:r>
      <w:r w:rsidR="00C66345" w:rsidRPr="00197AF9">
        <w:t xml:space="preserve"> </w:t>
      </w:r>
      <w:r w:rsidRPr="00197AF9">
        <w:t xml:space="preserve">the Democratic Delegate Allocation – 2020". </w:t>
      </w:r>
      <w:r>
        <w:t xml:space="preserve">(2019, November). </w:t>
      </w:r>
      <w:r w:rsidRPr="00197AF9">
        <w:t>The Green Papers.</w:t>
      </w:r>
      <w:r>
        <w:t xml:space="preserve"> </w:t>
      </w:r>
    </w:p>
    <w:p w:rsidR="00D67552" w:rsidRDefault="008775F0" w:rsidP="001B7EC8">
      <w:pPr>
        <w:spacing w:line="480" w:lineRule="auto"/>
      </w:pPr>
      <w:r w:rsidRPr="008775F0">
        <w:lastRenderedPageBreak/>
        <w:t>https://democrats.org/wp-content/uploads/sites/2/2019/07/Regulations-of-the-RBC-for-the-2020-Convention-12.17.18-FINAL.pdf</w:t>
      </w:r>
    </w:p>
    <w:sectPr w:rsidR="00D6755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F14" w:rsidRDefault="00954F14" w:rsidP="00746F62">
      <w:pPr>
        <w:spacing w:after="0" w:line="240" w:lineRule="auto"/>
      </w:pPr>
      <w:r>
        <w:separator/>
      </w:r>
    </w:p>
  </w:endnote>
  <w:endnote w:type="continuationSeparator" w:id="0">
    <w:p w:rsidR="00954F14" w:rsidRDefault="00954F14" w:rsidP="0074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F14" w:rsidRDefault="00954F14" w:rsidP="00746F62">
      <w:pPr>
        <w:spacing w:after="0" w:line="240" w:lineRule="auto"/>
      </w:pPr>
      <w:r>
        <w:separator/>
      </w:r>
    </w:p>
  </w:footnote>
  <w:footnote w:type="continuationSeparator" w:id="0">
    <w:p w:rsidR="00954F14" w:rsidRDefault="00954F14" w:rsidP="00746F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Header"/>
      <w:jc w:val="right"/>
    </w:pPr>
    <w:r>
      <w:t>DNC RULES</w:t>
    </w:r>
    <w:r>
      <w:tab/>
    </w:r>
    <w:r>
      <w:tab/>
    </w:r>
    <w:sdt>
      <w:sdtPr>
        <w:id w:val="1896389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1A7C">
          <w:rPr>
            <w:noProof/>
          </w:rPr>
          <w:t>20</w:t>
        </w:r>
        <w:r>
          <w:rPr>
            <w:noProof/>
          </w:rPr>
          <w:fldChar w:fldCharType="end"/>
        </w:r>
      </w:sdtContent>
    </w:sdt>
  </w:p>
  <w:p w:rsidR="00746F62" w:rsidRDefault="00746F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62" w:rsidRDefault="00746F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1NzczszQ0NDIzMrVQ0lEKTi0uzszPAykwqQUAceff/ywAAAA="/>
  </w:docVars>
  <w:rsids>
    <w:rsidRoot w:val="001B7EC8"/>
    <w:rsid w:val="0005425A"/>
    <w:rsid w:val="0005545B"/>
    <w:rsid w:val="00060A35"/>
    <w:rsid w:val="00061F19"/>
    <w:rsid w:val="00076CB8"/>
    <w:rsid w:val="0008235D"/>
    <w:rsid w:val="0008294D"/>
    <w:rsid w:val="0009315F"/>
    <w:rsid w:val="00094894"/>
    <w:rsid w:val="00096E6B"/>
    <w:rsid w:val="00097D1C"/>
    <w:rsid w:val="000A082A"/>
    <w:rsid w:val="000B7914"/>
    <w:rsid w:val="000C59A8"/>
    <w:rsid w:val="000D60F0"/>
    <w:rsid w:val="000F37B7"/>
    <w:rsid w:val="000F6D00"/>
    <w:rsid w:val="001044FB"/>
    <w:rsid w:val="00114D7D"/>
    <w:rsid w:val="00117E52"/>
    <w:rsid w:val="00120377"/>
    <w:rsid w:val="00121AA5"/>
    <w:rsid w:val="00126C65"/>
    <w:rsid w:val="001430BB"/>
    <w:rsid w:val="001470A6"/>
    <w:rsid w:val="00147980"/>
    <w:rsid w:val="00155F29"/>
    <w:rsid w:val="0016003D"/>
    <w:rsid w:val="00164213"/>
    <w:rsid w:val="00167E96"/>
    <w:rsid w:val="00171EFE"/>
    <w:rsid w:val="00194E71"/>
    <w:rsid w:val="00196FAD"/>
    <w:rsid w:val="00197AF9"/>
    <w:rsid w:val="001A22DB"/>
    <w:rsid w:val="001A36FA"/>
    <w:rsid w:val="001A5051"/>
    <w:rsid w:val="001B12D0"/>
    <w:rsid w:val="001B20FC"/>
    <w:rsid w:val="001B7EC8"/>
    <w:rsid w:val="001C133B"/>
    <w:rsid w:val="001C3554"/>
    <w:rsid w:val="001C5462"/>
    <w:rsid w:val="001C7FC6"/>
    <w:rsid w:val="001D499E"/>
    <w:rsid w:val="001E17A9"/>
    <w:rsid w:val="001F67E9"/>
    <w:rsid w:val="00201A15"/>
    <w:rsid w:val="00202899"/>
    <w:rsid w:val="00202EB5"/>
    <w:rsid w:val="00204D09"/>
    <w:rsid w:val="00207C51"/>
    <w:rsid w:val="002122F3"/>
    <w:rsid w:val="00214420"/>
    <w:rsid w:val="00230331"/>
    <w:rsid w:val="00231170"/>
    <w:rsid w:val="00235282"/>
    <w:rsid w:val="002352CC"/>
    <w:rsid w:val="002428D8"/>
    <w:rsid w:val="00246265"/>
    <w:rsid w:val="00247BB1"/>
    <w:rsid w:val="0025495B"/>
    <w:rsid w:val="00257781"/>
    <w:rsid w:val="00260E70"/>
    <w:rsid w:val="002662AB"/>
    <w:rsid w:val="00272151"/>
    <w:rsid w:val="00276B24"/>
    <w:rsid w:val="00277500"/>
    <w:rsid w:val="002811EB"/>
    <w:rsid w:val="002946E1"/>
    <w:rsid w:val="002A4061"/>
    <w:rsid w:val="002B11AF"/>
    <w:rsid w:val="002B4F05"/>
    <w:rsid w:val="002C44F3"/>
    <w:rsid w:val="002D68FE"/>
    <w:rsid w:val="002E464D"/>
    <w:rsid w:val="002E6A59"/>
    <w:rsid w:val="002F1C3E"/>
    <w:rsid w:val="00301D1F"/>
    <w:rsid w:val="00316EB5"/>
    <w:rsid w:val="003179BF"/>
    <w:rsid w:val="003238F0"/>
    <w:rsid w:val="0034110D"/>
    <w:rsid w:val="0034231C"/>
    <w:rsid w:val="00352B9E"/>
    <w:rsid w:val="003647DE"/>
    <w:rsid w:val="003766B6"/>
    <w:rsid w:val="0038042F"/>
    <w:rsid w:val="003A1E91"/>
    <w:rsid w:val="003B28CE"/>
    <w:rsid w:val="003C31F7"/>
    <w:rsid w:val="003D02CD"/>
    <w:rsid w:val="003D0859"/>
    <w:rsid w:val="003D6695"/>
    <w:rsid w:val="003E1206"/>
    <w:rsid w:val="003E63C4"/>
    <w:rsid w:val="003F2E74"/>
    <w:rsid w:val="003F3DD7"/>
    <w:rsid w:val="00414EAE"/>
    <w:rsid w:val="004215AF"/>
    <w:rsid w:val="00423D64"/>
    <w:rsid w:val="00433912"/>
    <w:rsid w:val="00434EF4"/>
    <w:rsid w:val="00437C18"/>
    <w:rsid w:val="00445FD2"/>
    <w:rsid w:val="004466D9"/>
    <w:rsid w:val="00452619"/>
    <w:rsid w:val="0046017C"/>
    <w:rsid w:val="00471C80"/>
    <w:rsid w:val="00472579"/>
    <w:rsid w:val="00474522"/>
    <w:rsid w:val="00484F6C"/>
    <w:rsid w:val="00494079"/>
    <w:rsid w:val="00495F38"/>
    <w:rsid w:val="004B0726"/>
    <w:rsid w:val="004B1C7F"/>
    <w:rsid w:val="004B1DEB"/>
    <w:rsid w:val="004B4721"/>
    <w:rsid w:val="004C55E0"/>
    <w:rsid w:val="004F1B48"/>
    <w:rsid w:val="004F3618"/>
    <w:rsid w:val="004F5076"/>
    <w:rsid w:val="004F5CD2"/>
    <w:rsid w:val="004F70A3"/>
    <w:rsid w:val="00503E2B"/>
    <w:rsid w:val="0050744D"/>
    <w:rsid w:val="00513318"/>
    <w:rsid w:val="0051421F"/>
    <w:rsid w:val="005234A9"/>
    <w:rsid w:val="0052417E"/>
    <w:rsid w:val="00525254"/>
    <w:rsid w:val="00525BCB"/>
    <w:rsid w:val="0055686B"/>
    <w:rsid w:val="0057575D"/>
    <w:rsid w:val="00575F13"/>
    <w:rsid w:val="00576763"/>
    <w:rsid w:val="0059288A"/>
    <w:rsid w:val="005971FF"/>
    <w:rsid w:val="005A2046"/>
    <w:rsid w:val="005A5E24"/>
    <w:rsid w:val="005B56D7"/>
    <w:rsid w:val="005C1BE5"/>
    <w:rsid w:val="005C51F7"/>
    <w:rsid w:val="005D566A"/>
    <w:rsid w:val="005F4909"/>
    <w:rsid w:val="005F4E77"/>
    <w:rsid w:val="005F7C33"/>
    <w:rsid w:val="00607D7E"/>
    <w:rsid w:val="006114CE"/>
    <w:rsid w:val="00614FAB"/>
    <w:rsid w:val="00617567"/>
    <w:rsid w:val="00625463"/>
    <w:rsid w:val="006254E1"/>
    <w:rsid w:val="00625BA3"/>
    <w:rsid w:val="00625D10"/>
    <w:rsid w:val="00652BD3"/>
    <w:rsid w:val="00652CA1"/>
    <w:rsid w:val="00660D23"/>
    <w:rsid w:val="006641EC"/>
    <w:rsid w:val="006658A8"/>
    <w:rsid w:val="00670BD7"/>
    <w:rsid w:val="00683C9C"/>
    <w:rsid w:val="006A0AFB"/>
    <w:rsid w:val="006B797D"/>
    <w:rsid w:val="006C7638"/>
    <w:rsid w:val="006D1A45"/>
    <w:rsid w:val="006D3BD7"/>
    <w:rsid w:val="006D3C5E"/>
    <w:rsid w:val="006E71F4"/>
    <w:rsid w:val="007035C4"/>
    <w:rsid w:val="0071208F"/>
    <w:rsid w:val="00713720"/>
    <w:rsid w:val="0071786A"/>
    <w:rsid w:val="00721479"/>
    <w:rsid w:val="00722D89"/>
    <w:rsid w:val="007365ED"/>
    <w:rsid w:val="00743BB8"/>
    <w:rsid w:val="00746F62"/>
    <w:rsid w:val="00751B94"/>
    <w:rsid w:val="007564DA"/>
    <w:rsid w:val="007618F3"/>
    <w:rsid w:val="00762227"/>
    <w:rsid w:val="00771A7C"/>
    <w:rsid w:val="0077229C"/>
    <w:rsid w:val="0078799B"/>
    <w:rsid w:val="00791DB2"/>
    <w:rsid w:val="0079546A"/>
    <w:rsid w:val="007A0C58"/>
    <w:rsid w:val="007C1615"/>
    <w:rsid w:val="007D1D65"/>
    <w:rsid w:val="007D70F3"/>
    <w:rsid w:val="007E4DAB"/>
    <w:rsid w:val="0080684B"/>
    <w:rsid w:val="00812A07"/>
    <w:rsid w:val="00816B63"/>
    <w:rsid w:val="00837F6C"/>
    <w:rsid w:val="00840E38"/>
    <w:rsid w:val="00845C75"/>
    <w:rsid w:val="00847491"/>
    <w:rsid w:val="00854F56"/>
    <w:rsid w:val="00855A1F"/>
    <w:rsid w:val="0087197C"/>
    <w:rsid w:val="00873116"/>
    <w:rsid w:val="0087478B"/>
    <w:rsid w:val="008751E3"/>
    <w:rsid w:val="008775F0"/>
    <w:rsid w:val="008776B2"/>
    <w:rsid w:val="00881253"/>
    <w:rsid w:val="00882F22"/>
    <w:rsid w:val="008846D0"/>
    <w:rsid w:val="008A11C8"/>
    <w:rsid w:val="008A1C09"/>
    <w:rsid w:val="008B5C1F"/>
    <w:rsid w:val="008C08FB"/>
    <w:rsid w:val="008C2CA8"/>
    <w:rsid w:val="008C33DC"/>
    <w:rsid w:val="008C3F96"/>
    <w:rsid w:val="008C6276"/>
    <w:rsid w:val="008E189A"/>
    <w:rsid w:val="008E227D"/>
    <w:rsid w:val="008E6CF4"/>
    <w:rsid w:val="008F22AC"/>
    <w:rsid w:val="008F6726"/>
    <w:rsid w:val="009005D6"/>
    <w:rsid w:val="009250D5"/>
    <w:rsid w:val="00932E56"/>
    <w:rsid w:val="00936761"/>
    <w:rsid w:val="00951E44"/>
    <w:rsid w:val="00954F14"/>
    <w:rsid w:val="00967318"/>
    <w:rsid w:val="009673F8"/>
    <w:rsid w:val="00972902"/>
    <w:rsid w:val="00977EAD"/>
    <w:rsid w:val="0098697D"/>
    <w:rsid w:val="009970E3"/>
    <w:rsid w:val="009A414E"/>
    <w:rsid w:val="009A5933"/>
    <w:rsid w:val="009A7A28"/>
    <w:rsid w:val="009B488B"/>
    <w:rsid w:val="009B4EC4"/>
    <w:rsid w:val="009C135F"/>
    <w:rsid w:val="009C5400"/>
    <w:rsid w:val="009C7D9D"/>
    <w:rsid w:val="009D0CB5"/>
    <w:rsid w:val="009D54FE"/>
    <w:rsid w:val="009D6892"/>
    <w:rsid w:val="009E1EE4"/>
    <w:rsid w:val="009F3AAF"/>
    <w:rsid w:val="009F7547"/>
    <w:rsid w:val="00A06539"/>
    <w:rsid w:val="00A11439"/>
    <w:rsid w:val="00A16C42"/>
    <w:rsid w:val="00A475F8"/>
    <w:rsid w:val="00A47E42"/>
    <w:rsid w:val="00A53B8C"/>
    <w:rsid w:val="00A563C2"/>
    <w:rsid w:val="00A669D5"/>
    <w:rsid w:val="00A66E5F"/>
    <w:rsid w:val="00A734F9"/>
    <w:rsid w:val="00A86EB5"/>
    <w:rsid w:val="00A920B9"/>
    <w:rsid w:val="00A926C0"/>
    <w:rsid w:val="00A92A23"/>
    <w:rsid w:val="00A94696"/>
    <w:rsid w:val="00AA02C2"/>
    <w:rsid w:val="00AA4EB8"/>
    <w:rsid w:val="00AB249E"/>
    <w:rsid w:val="00AB5FE4"/>
    <w:rsid w:val="00AC093D"/>
    <w:rsid w:val="00AD2711"/>
    <w:rsid w:val="00AF2CF5"/>
    <w:rsid w:val="00AF5C1C"/>
    <w:rsid w:val="00B006B8"/>
    <w:rsid w:val="00B06258"/>
    <w:rsid w:val="00B3203B"/>
    <w:rsid w:val="00B346DA"/>
    <w:rsid w:val="00B4301E"/>
    <w:rsid w:val="00B4348D"/>
    <w:rsid w:val="00B504B7"/>
    <w:rsid w:val="00B546C1"/>
    <w:rsid w:val="00B5516F"/>
    <w:rsid w:val="00B60E6E"/>
    <w:rsid w:val="00B62C31"/>
    <w:rsid w:val="00B63CEE"/>
    <w:rsid w:val="00B82637"/>
    <w:rsid w:val="00B864CA"/>
    <w:rsid w:val="00B87B05"/>
    <w:rsid w:val="00B957AF"/>
    <w:rsid w:val="00B97E72"/>
    <w:rsid w:val="00BA7B1F"/>
    <w:rsid w:val="00BB214D"/>
    <w:rsid w:val="00BB3A72"/>
    <w:rsid w:val="00BB4C05"/>
    <w:rsid w:val="00BB7B35"/>
    <w:rsid w:val="00BC18AE"/>
    <w:rsid w:val="00BC695F"/>
    <w:rsid w:val="00BE031B"/>
    <w:rsid w:val="00BE65F9"/>
    <w:rsid w:val="00BE7361"/>
    <w:rsid w:val="00BF6BEF"/>
    <w:rsid w:val="00C014FF"/>
    <w:rsid w:val="00C0161B"/>
    <w:rsid w:val="00C03AC5"/>
    <w:rsid w:val="00C070DC"/>
    <w:rsid w:val="00C12025"/>
    <w:rsid w:val="00C1350C"/>
    <w:rsid w:val="00C13ECD"/>
    <w:rsid w:val="00C269C3"/>
    <w:rsid w:val="00C272C2"/>
    <w:rsid w:val="00C3220D"/>
    <w:rsid w:val="00C40EB3"/>
    <w:rsid w:val="00C51968"/>
    <w:rsid w:val="00C55C96"/>
    <w:rsid w:val="00C6315C"/>
    <w:rsid w:val="00C659A9"/>
    <w:rsid w:val="00C65CBB"/>
    <w:rsid w:val="00C66345"/>
    <w:rsid w:val="00C7434B"/>
    <w:rsid w:val="00C76324"/>
    <w:rsid w:val="00C83654"/>
    <w:rsid w:val="00C84E98"/>
    <w:rsid w:val="00C87F07"/>
    <w:rsid w:val="00CA09D2"/>
    <w:rsid w:val="00CA4034"/>
    <w:rsid w:val="00CB0E55"/>
    <w:rsid w:val="00CD2D97"/>
    <w:rsid w:val="00CD45FF"/>
    <w:rsid w:val="00CE110A"/>
    <w:rsid w:val="00CE68B4"/>
    <w:rsid w:val="00CF120B"/>
    <w:rsid w:val="00CF1B96"/>
    <w:rsid w:val="00CF4B07"/>
    <w:rsid w:val="00CF55E5"/>
    <w:rsid w:val="00CF62DC"/>
    <w:rsid w:val="00D3061A"/>
    <w:rsid w:val="00D30923"/>
    <w:rsid w:val="00D42898"/>
    <w:rsid w:val="00D55AB9"/>
    <w:rsid w:val="00D5608E"/>
    <w:rsid w:val="00D63B9F"/>
    <w:rsid w:val="00D642DC"/>
    <w:rsid w:val="00D64F50"/>
    <w:rsid w:val="00D656D5"/>
    <w:rsid w:val="00D67552"/>
    <w:rsid w:val="00D73FA0"/>
    <w:rsid w:val="00D75870"/>
    <w:rsid w:val="00D81F5E"/>
    <w:rsid w:val="00D851C5"/>
    <w:rsid w:val="00D87C52"/>
    <w:rsid w:val="00DA2AF2"/>
    <w:rsid w:val="00DA54BD"/>
    <w:rsid w:val="00DB1A4E"/>
    <w:rsid w:val="00DB4F18"/>
    <w:rsid w:val="00DC1DD1"/>
    <w:rsid w:val="00DC68BE"/>
    <w:rsid w:val="00DD6525"/>
    <w:rsid w:val="00DE02FA"/>
    <w:rsid w:val="00DE745A"/>
    <w:rsid w:val="00DF7743"/>
    <w:rsid w:val="00E16EF4"/>
    <w:rsid w:val="00E17F92"/>
    <w:rsid w:val="00E210AD"/>
    <w:rsid w:val="00E215A6"/>
    <w:rsid w:val="00E244F1"/>
    <w:rsid w:val="00E33646"/>
    <w:rsid w:val="00E406BD"/>
    <w:rsid w:val="00E417EA"/>
    <w:rsid w:val="00E427F5"/>
    <w:rsid w:val="00E45489"/>
    <w:rsid w:val="00E45E48"/>
    <w:rsid w:val="00E64E2E"/>
    <w:rsid w:val="00E773AE"/>
    <w:rsid w:val="00E847CD"/>
    <w:rsid w:val="00E906FF"/>
    <w:rsid w:val="00EA205E"/>
    <w:rsid w:val="00EA5749"/>
    <w:rsid w:val="00EA5C87"/>
    <w:rsid w:val="00EC2F95"/>
    <w:rsid w:val="00ED0F9E"/>
    <w:rsid w:val="00EE07EF"/>
    <w:rsid w:val="00EE14A4"/>
    <w:rsid w:val="00EE7AE6"/>
    <w:rsid w:val="00EF0D57"/>
    <w:rsid w:val="00EF7141"/>
    <w:rsid w:val="00F00A38"/>
    <w:rsid w:val="00F06129"/>
    <w:rsid w:val="00F16BCA"/>
    <w:rsid w:val="00F31D5C"/>
    <w:rsid w:val="00F346AF"/>
    <w:rsid w:val="00F35B05"/>
    <w:rsid w:val="00F4364F"/>
    <w:rsid w:val="00F43E65"/>
    <w:rsid w:val="00F44531"/>
    <w:rsid w:val="00F64325"/>
    <w:rsid w:val="00F65EB2"/>
    <w:rsid w:val="00F826C0"/>
    <w:rsid w:val="00F83A10"/>
    <w:rsid w:val="00F84EAE"/>
    <w:rsid w:val="00F90CE1"/>
    <w:rsid w:val="00FA09AC"/>
    <w:rsid w:val="00FA2BB9"/>
    <w:rsid w:val="00FA2C89"/>
    <w:rsid w:val="00FA5CBD"/>
    <w:rsid w:val="00FB2CF5"/>
    <w:rsid w:val="00FB3B4C"/>
    <w:rsid w:val="00FB5A0E"/>
    <w:rsid w:val="00FC170A"/>
    <w:rsid w:val="00FD2DEA"/>
    <w:rsid w:val="00FD7CD2"/>
    <w:rsid w:val="00FE023D"/>
    <w:rsid w:val="00FE16F8"/>
    <w:rsid w:val="00FE7952"/>
    <w:rsid w:val="00FF075D"/>
    <w:rsid w:val="00FF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ACDF2-7DB6-4D74-91DE-1D464DD9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9005D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B214D"/>
    <w:rPr>
      <w:color w:val="0563C1" w:themeColor="hyperlink"/>
      <w:u w:val="single"/>
    </w:rPr>
  </w:style>
  <w:style w:type="paragraph" w:styleId="Header">
    <w:name w:val="header"/>
    <w:basedOn w:val="Normal"/>
    <w:link w:val="HeaderChar"/>
    <w:uiPriority w:val="99"/>
    <w:unhideWhenUsed/>
    <w:rsid w:val="00746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F62"/>
  </w:style>
  <w:style w:type="paragraph" w:styleId="Footer">
    <w:name w:val="footer"/>
    <w:basedOn w:val="Normal"/>
    <w:link w:val="FooterChar"/>
    <w:uiPriority w:val="99"/>
    <w:unhideWhenUsed/>
    <w:rsid w:val="00746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F62"/>
  </w:style>
  <w:style w:type="paragraph" w:styleId="NormalWeb">
    <w:name w:val="Normal (Web)"/>
    <w:basedOn w:val="Normal"/>
    <w:uiPriority w:val="99"/>
    <w:semiHidden/>
    <w:unhideWhenUsed/>
    <w:rsid w:val="00434EF4"/>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F65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14160">
      <w:bodyDiv w:val="1"/>
      <w:marLeft w:val="0"/>
      <w:marRight w:val="0"/>
      <w:marTop w:val="0"/>
      <w:marBottom w:val="0"/>
      <w:divBdr>
        <w:top w:val="none" w:sz="0" w:space="0" w:color="auto"/>
        <w:left w:val="none" w:sz="0" w:space="0" w:color="auto"/>
        <w:bottom w:val="none" w:sz="0" w:space="0" w:color="auto"/>
        <w:right w:val="none" w:sz="0" w:space="0" w:color="auto"/>
      </w:divBdr>
    </w:div>
    <w:div w:id="156504331">
      <w:bodyDiv w:val="1"/>
      <w:marLeft w:val="0"/>
      <w:marRight w:val="0"/>
      <w:marTop w:val="0"/>
      <w:marBottom w:val="0"/>
      <w:divBdr>
        <w:top w:val="none" w:sz="0" w:space="0" w:color="auto"/>
        <w:left w:val="none" w:sz="0" w:space="0" w:color="auto"/>
        <w:bottom w:val="none" w:sz="0" w:space="0" w:color="auto"/>
        <w:right w:val="none" w:sz="0" w:space="0" w:color="auto"/>
      </w:divBdr>
    </w:div>
    <w:div w:id="518856373">
      <w:bodyDiv w:val="1"/>
      <w:marLeft w:val="0"/>
      <w:marRight w:val="0"/>
      <w:marTop w:val="0"/>
      <w:marBottom w:val="0"/>
      <w:divBdr>
        <w:top w:val="none" w:sz="0" w:space="0" w:color="auto"/>
        <w:left w:val="none" w:sz="0" w:space="0" w:color="auto"/>
        <w:bottom w:val="none" w:sz="0" w:space="0" w:color="auto"/>
        <w:right w:val="none" w:sz="0" w:space="0" w:color="auto"/>
      </w:divBdr>
    </w:div>
    <w:div w:id="594634264">
      <w:bodyDiv w:val="1"/>
      <w:marLeft w:val="0"/>
      <w:marRight w:val="0"/>
      <w:marTop w:val="0"/>
      <w:marBottom w:val="0"/>
      <w:divBdr>
        <w:top w:val="none" w:sz="0" w:space="0" w:color="auto"/>
        <w:left w:val="none" w:sz="0" w:space="0" w:color="auto"/>
        <w:bottom w:val="none" w:sz="0" w:space="0" w:color="auto"/>
        <w:right w:val="none" w:sz="0" w:space="0" w:color="auto"/>
      </w:divBdr>
    </w:div>
    <w:div w:id="19122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politics/archive/2019/06/democratic-debate-rules/59155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2246</TotalTime>
  <Pages>20</Pages>
  <Words>5108</Words>
  <Characters>29119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449</cp:revision>
  <dcterms:created xsi:type="dcterms:W3CDTF">2019-11-19T10:33:00Z</dcterms:created>
  <dcterms:modified xsi:type="dcterms:W3CDTF">2019-12-06T19:13:00Z</dcterms:modified>
</cp:coreProperties>
</file>